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1A1C" w14:textId="037CE9C7" w:rsidR="00F1526A" w:rsidRDefault="0004723F">
      <w:pPr>
        <w:pStyle w:val="Level2"/>
        <w:tabs>
          <w:tab w:val="left" w:pos="432"/>
        </w:tabs>
        <w:spacing w:after="240"/>
        <w:jc w:val="center"/>
        <w:rPr>
          <w:rFonts w:ascii="Arial" w:eastAsia="Arial" w:hAnsi="Arial" w:cs="Arial"/>
          <w:b/>
          <w:bCs/>
          <w:sz w:val="22"/>
          <w:szCs w:val="22"/>
          <w:u w:val="single"/>
        </w:rPr>
      </w:pPr>
      <w:r>
        <w:rPr>
          <w:rFonts w:ascii="Arial" w:hAnsi="Arial"/>
          <w:b/>
          <w:bCs/>
          <w:sz w:val="22"/>
          <w:szCs w:val="22"/>
          <w:u w:val="single"/>
        </w:rPr>
        <w:t>THE GO-AHEAD GROUP PLC (</w:t>
      </w:r>
      <w:r w:rsidR="00087408">
        <w:rPr>
          <w:rFonts w:ascii="Arial" w:hAnsi="Arial"/>
          <w:b/>
          <w:bCs/>
          <w:sz w:val="22"/>
          <w:szCs w:val="22"/>
          <w:u w:val="single"/>
        </w:rPr>
        <w:t xml:space="preserve">THE </w:t>
      </w:r>
      <w:r>
        <w:rPr>
          <w:rFonts w:ascii="Arial" w:hAnsi="Arial"/>
          <w:b/>
          <w:bCs/>
          <w:sz w:val="22"/>
          <w:szCs w:val="22"/>
          <w:u w:val="single"/>
        </w:rPr>
        <w:t>“</w:t>
      </w:r>
      <w:r w:rsidR="00087408">
        <w:rPr>
          <w:rFonts w:ascii="Arial" w:hAnsi="Arial"/>
          <w:b/>
          <w:bCs/>
          <w:sz w:val="22"/>
          <w:szCs w:val="22"/>
          <w:u w:val="single"/>
        </w:rPr>
        <w:t>COMPANY</w:t>
      </w:r>
      <w:r>
        <w:rPr>
          <w:rFonts w:ascii="Arial" w:hAnsi="Arial"/>
          <w:b/>
          <w:bCs/>
          <w:sz w:val="22"/>
          <w:szCs w:val="22"/>
          <w:u w:val="single"/>
        </w:rPr>
        <w:t>”)</w:t>
      </w:r>
    </w:p>
    <w:p w14:paraId="42414896" w14:textId="77777777" w:rsidR="00F1526A" w:rsidRDefault="0004723F">
      <w:pPr>
        <w:pStyle w:val="Level2"/>
        <w:tabs>
          <w:tab w:val="left" w:pos="432"/>
        </w:tabs>
        <w:spacing w:after="240"/>
        <w:jc w:val="center"/>
        <w:rPr>
          <w:rFonts w:ascii="Arial" w:eastAsia="Arial" w:hAnsi="Arial" w:cs="Arial"/>
          <w:b/>
          <w:bCs/>
          <w:sz w:val="22"/>
          <w:szCs w:val="22"/>
          <w:u w:val="single"/>
        </w:rPr>
      </w:pPr>
      <w:r>
        <w:rPr>
          <w:rFonts w:ascii="Arial" w:hAnsi="Arial"/>
          <w:b/>
          <w:bCs/>
          <w:sz w:val="22"/>
          <w:szCs w:val="22"/>
          <w:u w:val="single"/>
        </w:rPr>
        <w:t>NOMINATION COMMITTEE TERMS OF REFERENCE</w:t>
      </w:r>
    </w:p>
    <w:p w14:paraId="2668C830" w14:textId="77777777" w:rsidR="00F1526A" w:rsidRDefault="00F1526A">
      <w:pPr>
        <w:pStyle w:val="Level2"/>
        <w:tabs>
          <w:tab w:val="left" w:pos="432"/>
        </w:tabs>
        <w:jc w:val="center"/>
        <w:rPr>
          <w:rFonts w:ascii="Arial" w:eastAsia="Arial" w:hAnsi="Arial" w:cs="Arial"/>
          <w:b/>
          <w:bCs/>
          <w:sz w:val="22"/>
          <w:szCs w:val="22"/>
        </w:rPr>
      </w:pPr>
    </w:p>
    <w:p w14:paraId="0E4977B9" w14:textId="4959CD79" w:rsidR="00D06596" w:rsidRPr="00D06596" w:rsidRDefault="00A51863" w:rsidP="00D06596">
      <w:pPr>
        <w:pStyle w:val="Level1"/>
        <w:numPr>
          <w:ilvl w:val="0"/>
          <w:numId w:val="2"/>
        </w:numPr>
        <w:rPr>
          <w:rFonts w:ascii="Arial" w:eastAsia="Arial" w:hAnsi="Arial" w:cs="Arial"/>
          <w:sz w:val="22"/>
          <w:szCs w:val="22"/>
        </w:rPr>
      </w:pPr>
      <w:r>
        <w:rPr>
          <w:rFonts w:ascii="Arial" w:hAnsi="Arial"/>
          <w:b/>
          <w:bCs/>
          <w:sz w:val="22"/>
          <w:szCs w:val="22"/>
          <w:u w:val="single"/>
        </w:rPr>
        <w:t>Purpose</w:t>
      </w:r>
    </w:p>
    <w:p w14:paraId="25678E0E" w14:textId="05EE7D71" w:rsidR="00F1526A" w:rsidRDefault="0004723F" w:rsidP="00D06596">
      <w:pPr>
        <w:pStyle w:val="Level1"/>
        <w:ind w:left="432"/>
        <w:rPr>
          <w:rFonts w:ascii="Arial" w:hAnsi="Arial"/>
          <w:sz w:val="22"/>
          <w:szCs w:val="22"/>
        </w:rPr>
      </w:pPr>
      <w:r w:rsidRPr="00D06596">
        <w:rPr>
          <w:rFonts w:ascii="Arial" w:hAnsi="Arial"/>
          <w:sz w:val="22"/>
          <w:szCs w:val="22"/>
        </w:rPr>
        <w:t xml:space="preserve">The purpose of the Nomination Committee </w:t>
      </w:r>
      <w:r w:rsidR="00924155">
        <w:rPr>
          <w:rFonts w:ascii="Arial" w:hAnsi="Arial"/>
          <w:sz w:val="22"/>
          <w:szCs w:val="22"/>
        </w:rPr>
        <w:t xml:space="preserve">(the “Committee”) </w:t>
      </w:r>
      <w:r w:rsidRPr="00D06596">
        <w:rPr>
          <w:rFonts w:ascii="Arial" w:hAnsi="Arial"/>
          <w:sz w:val="22"/>
          <w:szCs w:val="22"/>
        </w:rPr>
        <w:t>is to ensure</w:t>
      </w:r>
      <w:r w:rsidR="008A4C19" w:rsidRPr="00D06596">
        <w:rPr>
          <w:rFonts w:ascii="Arial" w:hAnsi="Arial"/>
          <w:sz w:val="22"/>
          <w:szCs w:val="22"/>
        </w:rPr>
        <w:t xml:space="preserve"> </w:t>
      </w:r>
      <w:r w:rsidRPr="00D06596">
        <w:rPr>
          <w:rFonts w:ascii="Arial" w:hAnsi="Arial"/>
          <w:sz w:val="22"/>
          <w:szCs w:val="22"/>
        </w:rPr>
        <w:t>the composition of the Board of Directors of the Company (the “Board”) comprises an appropriate balance of skills, experience, independence, knowledge and diversity to effectively discharge its responsibilities.</w:t>
      </w:r>
    </w:p>
    <w:p w14:paraId="1F9AE9A1" w14:textId="77777777" w:rsidR="00D06596" w:rsidRPr="00D06596" w:rsidRDefault="00D06596" w:rsidP="00D06596">
      <w:pPr>
        <w:pStyle w:val="Level1"/>
        <w:ind w:left="432"/>
        <w:rPr>
          <w:rFonts w:ascii="Arial" w:eastAsia="Arial" w:hAnsi="Arial" w:cs="Arial"/>
          <w:sz w:val="22"/>
          <w:szCs w:val="22"/>
        </w:rPr>
      </w:pPr>
    </w:p>
    <w:p w14:paraId="10C1797E" w14:textId="77777777" w:rsidR="00F1526A" w:rsidRDefault="0004723F" w:rsidP="00D06596">
      <w:pPr>
        <w:pStyle w:val="Level1"/>
        <w:ind w:left="567" w:hanging="567"/>
        <w:rPr>
          <w:rFonts w:ascii="Arial" w:eastAsia="Arial" w:hAnsi="Arial" w:cs="Arial"/>
          <w:b/>
          <w:bCs/>
          <w:sz w:val="22"/>
          <w:szCs w:val="22"/>
        </w:rPr>
      </w:pPr>
      <w:r>
        <w:rPr>
          <w:rFonts w:ascii="Arial" w:hAnsi="Arial"/>
          <w:b/>
          <w:bCs/>
          <w:sz w:val="22"/>
          <w:szCs w:val="22"/>
        </w:rPr>
        <w:t>2.</w:t>
      </w:r>
      <w:r>
        <w:rPr>
          <w:rFonts w:ascii="Arial" w:hAnsi="Arial"/>
          <w:b/>
          <w:bCs/>
          <w:sz w:val="22"/>
          <w:szCs w:val="22"/>
        </w:rPr>
        <w:tab/>
      </w:r>
      <w:r>
        <w:rPr>
          <w:rFonts w:ascii="Arial" w:hAnsi="Arial"/>
          <w:b/>
          <w:bCs/>
          <w:sz w:val="22"/>
          <w:szCs w:val="22"/>
          <w:u w:val="single"/>
        </w:rPr>
        <w:t>Membership</w:t>
      </w:r>
    </w:p>
    <w:p w14:paraId="6D09D27A" w14:textId="06A4D44D" w:rsidR="00F1526A" w:rsidRDefault="0004723F" w:rsidP="00D06596">
      <w:pPr>
        <w:pStyle w:val="Level2"/>
        <w:tabs>
          <w:tab w:val="left" w:pos="432"/>
        </w:tabs>
        <w:ind w:left="432"/>
        <w:rPr>
          <w:rFonts w:ascii="Arial" w:hAnsi="Arial"/>
          <w:sz w:val="22"/>
          <w:szCs w:val="22"/>
        </w:rPr>
      </w:pPr>
      <w:r>
        <w:rPr>
          <w:rFonts w:ascii="Arial" w:hAnsi="Arial"/>
          <w:sz w:val="22"/>
          <w:szCs w:val="22"/>
        </w:rPr>
        <w:t xml:space="preserve">Members of the Committee shall be appointed by the Board. The Committee shall be composed of not less than three members, a majority of whom shall be independent non-executive directors. </w:t>
      </w:r>
    </w:p>
    <w:p w14:paraId="7C7134B5" w14:textId="77777777" w:rsidR="00D06596" w:rsidRDefault="00D06596" w:rsidP="00D06596">
      <w:pPr>
        <w:pStyle w:val="Level2"/>
        <w:tabs>
          <w:tab w:val="left" w:pos="432"/>
        </w:tabs>
        <w:ind w:left="432"/>
        <w:rPr>
          <w:rFonts w:ascii="Arial" w:hAnsi="Arial"/>
          <w:sz w:val="22"/>
          <w:szCs w:val="22"/>
        </w:rPr>
      </w:pPr>
    </w:p>
    <w:p w14:paraId="2CDC8676" w14:textId="4D47646C" w:rsidR="00F1526A" w:rsidRDefault="00D74D93" w:rsidP="00450BB4">
      <w:pPr>
        <w:pStyle w:val="Level2"/>
        <w:tabs>
          <w:tab w:val="left" w:pos="432"/>
        </w:tabs>
        <w:spacing w:after="240"/>
        <w:ind w:left="432"/>
        <w:rPr>
          <w:rFonts w:ascii="Arial" w:hAnsi="Arial"/>
          <w:sz w:val="22"/>
          <w:szCs w:val="22"/>
        </w:rPr>
      </w:pPr>
      <w:r>
        <w:rPr>
          <w:rFonts w:ascii="Arial" w:hAnsi="Arial"/>
          <w:sz w:val="22"/>
          <w:szCs w:val="22"/>
        </w:rPr>
        <w:t xml:space="preserve">The Board </w:t>
      </w:r>
      <w:r w:rsidR="0004723F">
        <w:rPr>
          <w:rFonts w:ascii="Arial" w:hAnsi="Arial"/>
          <w:sz w:val="22"/>
          <w:szCs w:val="22"/>
        </w:rPr>
        <w:t>shall appoint the Committee Chair, who shall either be the Chair of the Board or an independent non-executive director. In the absence of the Committee Chair or an appointed deputy, the remaining members present shall elect an alternative independent non</w:t>
      </w:r>
      <w:r w:rsidR="008A4C19">
        <w:rPr>
          <w:rFonts w:ascii="Arial" w:hAnsi="Arial"/>
          <w:sz w:val="22"/>
          <w:szCs w:val="22"/>
        </w:rPr>
        <w:t>-</w:t>
      </w:r>
      <w:r w:rsidR="0004723F">
        <w:rPr>
          <w:rFonts w:ascii="Arial" w:hAnsi="Arial"/>
          <w:sz w:val="22"/>
          <w:szCs w:val="22"/>
        </w:rPr>
        <w:t xml:space="preserve">executive </w:t>
      </w:r>
      <w:r w:rsidR="00450BB4">
        <w:rPr>
          <w:rFonts w:ascii="Arial" w:hAnsi="Arial"/>
          <w:sz w:val="22"/>
          <w:szCs w:val="22"/>
        </w:rPr>
        <w:t xml:space="preserve">director </w:t>
      </w:r>
      <w:r w:rsidR="0004723F">
        <w:rPr>
          <w:rFonts w:ascii="Arial" w:hAnsi="Arial"/>
          <w:sz w:val="22"/>
          <w:szCs w:val="22"/>
        </w:rPr>
        <w:t>to</w:t>
      </w:r>
      <w:r w:rsidR="008A4C19">
        <w:rPr>
          <w:rFonts w:ascii="Arial" w:hAnsi="Arial"/>
          <w:sz w:val="22"/>
          <w:szCs w:val="22"/>
        </w:rPr>
        <w:t xml:space="preserve"> </w:t>
      </w:r>
      <w:r w:rsidR="0004723F">
        <w:rPr>
          <w:rFonts w:ascii="Arial" w:hAnsi="Arial"/>
          <w:sz w:val="22"/>
          <w:szCs w:val="22"/>
        </w:rPr>
        <w:t>chair the meeting.</w:t>
      </w:r>
      <w:r w:rsidR="008A4C19">
        <w:rPr>
          <w:rFonts w:ascii="Arial" w:hAnsi="Arial"/>
          <w:sz w:val="22"/>
          <w:szCs w:val="22"/>
        </w:rPr>
        <w:t xml:space="preserve"> </w:t>
      </w:r>
      <w:r w:rsidR="0004723F">
        <w:rPr>
          <w:rFonts w:ascii="Arial" w:hAnsi="Arial"/>
          <w:sz w:val="22"/>
          <w:szCs w:val="22"/>
        </w:rPr>
        <w:t xml:space="preserve"> The Chair of the Board shall not chair the Committee when it is dealing with the matter of their own succession.</w:t>
      </w:r>
      <w:r w:rsidR="008A4C19">
        <w:rPr>
          <w:rFonts w:ascii="Arial" w:hAnsi="Arial"/>
          <w:sz w:val="22"/>
          <w:szCs w:val="22"/>
        </w:rPr>
        <w:t xml:space="preserve"> </w:t>
      </w:r>
      <w:r w:rsidR="0004723F">
        <w:rPr>
          <w:rFonts w:ascii="Arial" w:hAnsi="Arial"/>
          <w:sz w:val="22"/>
          <w:szCs w:val="22"/>
        </w:rPr>
        <w:t xml:space="preserve"> </w:t>
      </w:r>
    </w:p>
    <w:p w14:paraId="5DC884D4" w14:textId="1D157B13" w:rsidR="00450BB4" w:rsidRDefault="0004723F" w:rsidP="00450BB4">
      <w:pPr>
        <w:pStyle w:val="Level2"/>
        <w:tabs>
          <w:tab w:val="left" w:pos="432"/>
        </w:tabs>
        <w:spacing w:after="240"/>
        <w:ind w:left="360"/>
        <w:rPr>
          <w:rFonts w:ascii="Arial" w:hAnsi="Arial"/>
          <w:sz w:val="22"/>
          <w:szCs w:val="22"/>
        </w:rPr>
      </w:pPr>
      <w:r>
        <w:rPr>
          <w:rFonts w:ascii="Arial" w:hAnsi="Arial"/>
          <w:sz w:val="22"/>
          <w:szCs w:val="22"/>
        </w:rPr>
        <w:t>Only members of the Committee have the right to attend</w:t>
      </w:r>
      <w:r w:rsidR="00BB3258">
        <w:rPr>
          <w:rFonts w:ascii="Arial" w:hAnsi="Arial"/>
          <w:sz w:val="22"/>
          <w:szCs w:val="22"/>
        </w:rPr>
        <w:t xml:space="preserve"> meetings</w:t>
      </w:r>
      <w:r>
        <w:rPr>
          <w:rFonts w:ascii="Arial" w:hAnsi="Arial"/>
          <w:sz w:val="22"/>
          <w:szCs w:val="22"/>
        </w:rPr>
        <w:t xml:space="preserve">. However, other individuals may be invited to attend for all or part of any Committee meeting, as and when appropriate and necessary. No member shall participate in the discussion of their own position. </w:t>
      </w:r>
    </w:p>
    <w:p w14:paraId="2CECF606" w14:textId="3906F0B5" w:rsidR="00450BB4" w:rsidRDefault="0004723F" w:rsidP="00450BB4">
      <w:pPr>
        <w:pStyle w:val="Level2"/>
        <w:tabs>
          <w:tab w:val="left" w:pos="432"/>
        </w:tabs>
        <w:spacing w:after="240"/>
        <w:ind w:left="360"/>
        <w:rPr>
          <w:rFonts w:ascii="Arial" w:hAnsi="Arial"/>
          <w:sz w:val="22"/>
          <w:szCs w:val="22"/>
        </w:rPr>
      </w:pPr>
      <w:r>
        <w:rPr>
          <w:rFonts w:ascii="Arial" w:hAnsi="Arial"/>
          <w:sz w:val="22"/>
          <w:szCs w:val="22"/>
        </w:rPr>
        <w:t xml:space="preserve">Appointments to the Committee shall be for a period of up to three years, which may be extended for </w:t>
      </w:r>
      <w:r w:rsidR="00450BB4">
        <w:rPr>
          <w:rFonts w:ascii="Arial" w:hAnsi="Arial"/>
          <w:sz w:val="22"/>
          <w:szCs w:val="22"/>
        </w:rPr>
        <w:t xml:space="preserve">a </w:t>
      </w:r>
      <w:r>
        <w:rPr>
          <w:rFonts w:ascii="Arial" w:hAnsi="Arial"/>
          <w:sz w:val="22"/>
          <w:szCs w:val="22"/>
        </w:rPr>
        <w:t xml:space="preserve">further </w:t>
      </w:r>
      <w:r w:rsidR="008A4C19">
        <w:rPr>
          <w:rFonts w:ascii="Arial" w:hAnsi="Arial"/>
          <w:sz w:val="22"/>
          <w:szCs w:val="22"/>
        </w:rPr>
        <w:t xml:space="preserve">two </w:t>
      </w:r>
      <w:r>
        <w:rPr>
          <w:rFonts w:ascii="Arial" w:hAnsi="Arial"/>
          <w:sz w:val="22"/>
          <w:szCs w:val="22"/>
        </w:rPr>
        <w:t>periods of up to three years</w:t>
      </w:r>
      <w:r w:rsidR="008A4C19">
        <w:rPr>
          <w:rFonts w:ascii="Arial" w:hAnsi="Arial"/>
          <w:sz w:val="22"/>
          <w:szCs w:val="22"/>
        </w:rPr>
        <w:t xml:space="preserve"> (nine years in total)</w:t>
      </w:r>
      <w:r>
        <w:rPr>
          <w:rFonts w:ascii="Arial" w:hAnsi="Arial"/>
          <w:sz w:val="22"/>
          <w:szCs w:val="22"/>
        </w:rPr>
        <w:t xml:space="preserve"> provided the member still meets the criteria for membership of the Committee.</w:t>
      </w:r>
    </w:p>
    <w:p w14:paraId="430E4E2B" w14:textId="7D73C6D3" w:rsidR="00F1526A" w:rsidRDefault="0004723F" w:rsidP="00450BB4">
      <w:pPr>
        <w:pStyle w:val="Level2"/>
        <w:tabs>
          <w:tab w:val="left" w:pos="432"/>
        </w:tabs>
        <w:spacing w:after="240"/>
        <w:ind w:left="360"/>
        <w:rPr>
          <w:rFonts w:ascii="Arial" w:eastAsia="Arial" w:hAnsi="Arial" w:cs="Arial"/>
          <w:sz w:val="22"/>
          <w:szCs w:val="22"/>
        </w:rPr>
      </w:pPr>
      <w:r>
        <w:rPr>
          <w:rFonts w:ascii="Arial" w:hAnsi="Arial"/>
          <w:sz w:val="22"/>
          <w:szCs w:val="22"/>
        </w:rPr>
        <w:t>The Company Secretary, or their nominee, shall act as the Secretary of the Committee and provide all necessary support in the form of recording</w:t>
      </w:r>
      <w:r w:rsidR="00450BB4">
        <w:rPr>
          <w:rFonts w:ascii="Arial" w:hAnsi="Arial"/>
          <w:sz w:val="22"/>
          <w:szCs w:val="22"/>
        </w:rPr>
        <w:t xml:space="preserve"> </w:t>
      </w:r>
      <w:r>
        <w:rPr>
          <w:rFonts w:ascii="Arial" w:hAnsi="Arial"/>
          <w:sz w:val="22"/>
          <w:szCs w:val="22"/>
        </w:rPr>
        <w:t>minutes and ensuring that the Committee receives relevant information and papers in a timely manner to enable full and proper consideration of the relevant issues.</w:t>
      </w:r>
    </w:p>
    <w:p w14:paraId="16D99C4C" w14:textId="59879DD6" w:rsidR="00F1526A" w:rsidRPr="00D06596" w:rsidRDefault="0004723F" w:rsidP="00D06596">
      <w:pPr>
        <w:pStyle w:val="Level2"/>
        <w:numPr>
          <w:ilvl w:val="0"/>
          <w:numId w:val="8"/>
        </w:numPr>
        <w:rPr>
          <w:rFonts w:ascii="Arial" w:hAnsi="Arial"/>
          <w:b/>
          <w:bCs/>
          <w:sz w:val="22"/>
          <w:szCs w:val="22"/>
        </w:rPr>
      </w:pPr>
      <w:r>
        <w:rPr>
          <w:rFonts w:ascii="Arial" w:hAnsi="Arial"/>
          <w:b/>
          <w:bCs/>
          <w:sz w:val="22"/>
          <w:szCs w:val="22"/>
          <w:u w:val="single"/>
        </w:rPr>
        <w:t>Meetings</w:t>
      </w:r>
    </w:p>
    <w:p w14:paraId="11A4BEB3" w14:textId="77777777" w:rsidR="00E44964" w:rsidRDefault="00E44964" w:rsidP="00E44964">
      <w:pPr>
        <w:pStyle w:val="Level2"/>
        <w:tabs>
          <w:tab w:val="left" w:pos="432"/>
        </w:tabs>
        <w:spacing w:after="240"/>
        <w:ind w:left="432"/>
        <w:rPr>
          <w:rFonts w:ascii="Arial" w:hAnsi="Arial"/>
          <w:sz w:val="22"/>
          <w:szCs w:val="22"/>
        </w:rPr>
      </w:pPr>
      <w:bookmarkStart w:id="0" w:name="_Hlk20928437"/>
      <w:r>
        <w:rPr>
          <w:rFonts w:ascii="Arial" w:hAnsi="Arial"/>
          <w:sz w:val="22"/>
          <w:szCs w:val="22"/>
        </w:rPr>
        <w:t>The Committee shall meet at least twice a year and otherwise as required.</w:t>
      </w:r>
      <w:r w:rsidRPr="00E44964">
        <w:rPr>
          <w:rFonts w:ascii="Arial" w:hAnsi="Arial"/>
          <w:sz w:val="22"/>
          <w:szCs w:val="22"/>
        </w:rPr>
        <w:t xml:space="preserve"> </w:t>
      </w:r>
    </w:p>
    <w:p w14:paraId="7287479E" w14:textId="2C033213" w:rsidR="00E44964" w:rsidRDefault="00E44964" w:rsidP="00E44964">
      <w:pPr>
        <w:pStyle w:val="Level2"/>
        <w:tabs>
          <w:tab w:val="left" w:pos="432"/>
        </w:tabs>
        <w:spacing w:after="240"/>
        <w:ind w:left="432"/>
        <w:rPr>
          <w:rFonts w:ascii="Arial" w:eastAsia="Arial" w:hAnsi="Arial" w:cs="Arial"/>
          <w:sz w:val="22"/>
          <w:szCs w:val="22"/>
        </w:rPr>
      </w:pPr>
      <w:r>
        <w:rPr>
          <w:rFonts w:ascii="Arial" w:hAnsi="Arial"/>
          <w:sz w:val="22"/>
          <w:szCs w:val="22"/>
        </w:rPr>
        <w:t xml:space="preserve">Meetings of the Committee shall be called by the Secretary at the request of the Committee Chair. Unless otherwise agreed, notice of each meeting confirming the venue, time and date, together with an agenda of items to be discussed and supporting papers, shall be forwarded to each member and any other person required to attend, no later than 5 working days prior to the date of the meeting. </w:t>
      </w:r>
    </w:p>
    <w:p w14:paraId="354DBD77" w14:textId="11567F9D" w:rsidR="00F1526A" w:rsidRDefault="0004723F" w:rsidP="00D06596">
      <w:pPr>
        <w:pStyle w:val="Level2"/>
        <w:tabs>
          <w:tab w:val="left" w:pos="432"/>
        </w:tabs>
        <w:ind w:left="432"/>
        <w:rPr>
          <w:rFonts w:ascii="Arial" w:hAnsi="Arial"/>
          <w:sz w:val="22"/>
          <w:szCs w:val="22"/>
        </w:rPr>
      </w:pPr>
      <w:r>
        <w:rPr>
          <w:rFonts w:ascii="Arial" w:hAnsi="Arial"/>
          <w:sz w:val="22"/>
          <w:szCs w:val="22"/>
        </w:rPr>
        <w:t>The quorum necessary for the transaction of business shall be any two m</w:t>
      </w:r>
      <w:bookmarkEnd w:id="0"/>
      <w:r>
        <w:rPr>
          <w:rFonts w:ascii="Arial" w:hAnsi="Arial"/>
          <w:sz w:val="22"/>
          <w:szCs w:val="22"/>
        </w:rPr>
        <w:t>embers of the Committee, one of whom shall act as the Committee Chair.</w:t>
      </w:r>
    </w:p>
    <w:p w14:paraId="39644B24" w14:textId="77777777" w:rsidR="00D06596" w:rsidRDefault="00D06596" w:rsidP="00D06596">
      <w:pPr>
        <w:pStyle w:val="Level2"/>
        <w:tabs>
          <w:tab w:val="left" w:pos="432"/>
        </w:tabs>
        <w:ind w:left="432"/>
        <w:rPr>
          <w:rFonts w:ascii="Arial" w:eastAsia="Arial" w:hAnsi="Arial" w:cs="Arial"/>
          <w:sz w:val="22"/>
          <w:szCs w:val="22"/>
        </w:rPr>
      </w:pPr>
    </w:p>
    <w:p w14:paraId="026A5E5E" w14:textId="3DAF63CF" w:rsidR="00F1526A" w:rsidRPr="00450BB4" w:rsidRDefault="0004723F" w:rsidP="00450BB4">
      <w:pPr>
        <w:pStyle w:val="Level2"/>
        <w:tabs>
          <w:tab w:val="left" w:pos="432"/>
        </w:tabs>
        <w:spacing w:after="240"/>
        <w:ind w:left="432"/>
        <w:rPr>
          <w:rFonts w:ascii="Arial" w:hAnsi="Arial"/>
          <w:sz w:val="22"/>
          <w:szCs w:val="22"/>
        </w:rPr>
      </w:pPr>
      <w:r>
        <w:rPr>
          <w:rFonts w:ascii="Arial" w:hAnsi="Arial"/>
          <w:sz w:val="22"/>
          <w:szCs w:val="22"/>
        </w:rPr>
        <w:t>Each member attending the meeting shall have one vote.</w:t>
      </w:r>
      <w:r w:rsidR="00D74D93">
        <w:rPr>
          <w:rFonts w:ascii="Arial" w:hAnsi="Arial"/>
          <w:sz w:val="22"/>
          <w:szCs w:val="22"/>
        </w:rPr>
        <w:t xml:space="preserve"> </w:t>
      </w:r>
      <w:r>
        <w:rPr>
          <w:rFonts w:ascii="Arial" w:hAnsi="Arial"/>
          <w:sz w:val="22"/>
          <w:szCs w:val="22"/>
        </w:rPr>
        <w:t>If a member, either directly or indirectly has a personal interest, that member shall not be permitted to vote at the meeting. Except where they have a personal interest, the Committee Chair shall have a casting vote.</w:t>
      </w:r>
    </w:p>
    <w:p w14:paraId="0D2EA758" w14:textId="3783F2FD" w:rsidR="00E44964" w:rsidRDefault="00E44964" w:rsidP="00E44964">
      <w:pPr>
        <w:pStyle w:val="Level2"/>
        <w:tabs>
          <w:tab w:val="left" w:pos="432"/>
        </w:tabs>
        <w:spacing w:after="240"/>
        <w:ind w:left="432"/>
        <w:rPr>
          <w:rFonts w:ascii="Arial" w:eastAsia="Arial" w:hAnsi="Arial" w:cs="Arial"/>
          <w:sz w:val="22"/>
          <w:szCs w:val="22"/>
        </w:rPr>
      </w:pPr>
      <w:r>
        <w:rPr>
          <w:rFonts w:ascii="Arial" w:hAnsi="Arial"/>
          <w:sz w:val="22"/>
          <w:szCs w:val="22"/>
        </w:rPr>
        <w:lastRenderedPageBreak/>
        <w:t>The Secretary shall ascertain, at the beginning of each meeting, the existence of any conflicts of interest and minute them accordingly.</w:t>
      </w:r>
    </w:p>
    <w:p w14:paraId="1EEBC870" w14:textId="77777777" w:rsidR="00E44964" w:rsidRDefault="0004723F" w:rsidP="00450BB4">
      <w:pPr>
        <w:pStyle w:val="Level2"/>
        <w:tabs>
          <w:tab w:val="left" w:pos="432"/>
        </w:tabs>
        <w:spacing w:after="240"/>
        <w:ind w:left="432"/>
        <w:rPr>
          <w:rFonts w:ascii="Arial" w:hAnsi="Arial"/>
          <w:sz w:val="22"/>
          <w:szCs w:val="22"/>
        </w:rPr>
      </w:pPr>
      <w:r>
        <w:rPr>
          <w:rFonts w:ascii="Arial" w:hAnsi="Arial"/>
          <w:sz w:val="22"/>
          <w:szCs w:val="22"/>
        </w:rPr>
        <w:t>Draft minutes of the meetings shall be circulated promptly. Once approved</w:t>
      </w:r>
      <w:r w:rsidR="00450BB4">
        <w:rPr>
          <w:rFonts w:ascii="Arial" w:hAnsi="Arial"/>
          <w:sz w:val="22"/>
          <w:szCs w:val="22"/>
        </w:rPr>
        <w:t xml:space="preserve"> by the Committee, </w:t>
      </w:r>
      <w:r>
        <w:rPr>
          <w:rFonts w:ascii="Arial" w:hAnsi="Arial"/>
          <w:sz w:val="22"/>
          <w:szCs w:val="22"/>
        </w:rPr>
        <w:t>minutes shall be made available online in the Board Resource</w:t>
      </w:r>
      <w:r w:rsidR="008A4C19">
        <w:rPr>
          <w:rFonts w:ascii="Arial" w:hAnsi="Arial"/>
          <w:sz w:val="22"/>
          <w:szCs w:val="22"/>
        </w:rPr>
        <w:t xml:space="preserve"> C</w:t>
      </w:r>
      <w:r>
        <w:rPr>
          <w:rFonts w:ascii="Arial" w:hAnsi="Arial"/>
          <w:sz w:val="22"/>
          <w:szCs w:val="22"/>
        </w:rPr>
        <w:t>entre</w:t>
      </w:r>
      <w:r w:rsidR="00D74D93">
        <w:rPr>
          <w:rFonts w:ascii="Arial" w:hAnsi="Arial"/>
          <w:sz w:val="22"/>
          <w:szCs w:val="22"/>
        </w:rPr>
        <w:t xml:space="preserve"> to </w:t>
      </w:r>
      <w:r>
        <w:rPr>
          <w:rFonts w:ascii="Arial" w:hAnsi="Arial"/>
          <w:sz w:val="22"/>
          <w:szCs w:val="22"/>
        </w:rPr>
        <w:t xml:space="preserve">all other Board members unless in the opinion of the Committee Chair it would be inappropriate to do so.  </w:t>
      </w:r>
    </w:p>
    <w:p w14:paraId="18AB1731" w14:textId="51D685C1" w:rsidR="00F1526A" w:rsidRDefault="0004723F" w:rsidP="00450BB4">
      <w:pPr>
        <w:pStyle w:val="Level2"/>
        <w:tabs>
          <w:tab w:val="left" w:pos="432"/>
        </w:tabs>
        <w:spacing w:after="240"/>
        <w:ind w:left="432"/>
        <w:rPr>
          <w:rFonts w:ascii="Arial" w:eastAsia="Arial" w:hAnsi="Arial" w:cs="Arial"/>
          <w:sz w:val="22"/>
          <w:szCs w:val="22"/>
        </w:rPr>
      </w:pPr>
      <w:r>
        <w:rPr>
          <w:rFonts w:ascii="Arial" w:hAnsi="Arial"/>
          <w:sz w:val="22"/>
          <w:szCs w:val="22"/>
        </w:rPr>
        <w:t xml:space="preserve">A resolution in writing and signed by all members will be as effective as a resolution passed at a Committee meeting. Any written resolution shall be tabled and noted at the next </w:t>
      </w:r>
      <w:r w:rsidR="00E44964">
        <w:rPr>
          <w:rFonts w:ascii="Arial" w:hAnsi="Arial"/>
          <w:sz w:val="22"/>
          <w:szCs w:val="22"/>
        </w:rPr>
        <w:t xml:space="preserve">Committee </w:t>
      </w:r>
      <w:r>
        <w:rPr>
          <w:rFonts w:ascii="Arial" w:hAnsi="Arial"/>
          <w:sz w:val="22"/>
          <w:szCs w:val="22"/>
        </w:rPr>
        <w:t>meeting.</w:t>
      </w:r>
    </w:p>
    <w:p w14:paraId="386BB9A2" w14:textId="08DDF071" w:rsidR="00450BB4" w:rsidRPr="00450BB4" w:rsidRDefault="0004723F" w:rsidP="00D06596">
      <w:pPr>
        <w:pStyle w:val="Level2"/>
        <w:numPr>
          <w:ilvl w:val="0"/>
          <w:numId w:val="8"/>
        </w:numPr>
        <w:tabs>
          <w:tab w:val="left" w:pos="432"/>
        </w:tabs>
        <w:rPr>
          <w:rFonts w:ascii="Arial" w:hAnsi="Arial"/>
          <w:b/>
          <w:bCs/>
          <w:sz w:val="22"/>
          <w:szCs w:val="22"/>
          <w:u w:val="single"/>
        </w:rPr>
      </w:pPr>
      <w:r w:rsidRPr="00450BB4">
        <w:rPr>
          <w:rFonts w:ascii="Arial" w:hAnsi="Arial"/>
          <w:b/>
          <w:bCs/>
          <w:sz w:val="22"/>
          <w:szCs w:val="22"/>
          <w:u w:val="single"/>
        </w:rPr>
        <w:t xml:space="preserve">Engagement with </w:t>
      </w:r>
      <w:r w:rsidR="00406C75">
        <w:rPr>
          <w:rFonts w:ascii="Arial" w:hAnsi="Arial"/>
          <w:b/>
          <w:bCs/>
          <w:sz w:val="22"/>
          <w:szCs w:val="22"/>
          <w:u w:val="single"/>
        </w:rPr>
        <w:t>S</w:t>
      </w:r>
      <w:r w:rsidRPr="00450BB4">
        <w:rPr>
          <w:rFonts w:ascii="Arial" w:hAnsi="Arial"/>
          <w:b/>
          <w:bCs/>
          <w:sz w:val="22"/>
          <w:szCs w:val="22"/>
          <w:u w:val="single"/>
        </w:rPr>
        <w:t>hareholders</w:t>
      </w:r>
    </w:p>
    <w:p w14:paraId="0DFA0DD4" w14:textId="18F1C973" w:rsidR="00F1526A" w:rsidRDefault="0004723F" w:rsidP="00D06596">
      <w:pPr>
        <w:pStyle w:val="Level2"/>
        <w:tabs>
          <w:tab w:val="left" w:pos="432"/>
        </w:tabs>
        <w:ind w:left="432"/>
        <w:rPr>
          <w:rFonts w:ascii="Arial" w:hAnsi="Arial"/>
          <w:sz w:val="22"/>
          <w:szCs w:val="22"/>
        </w:rPr>
      </w:pPr>
      <w:r w:rsidRPr="00450BB4">
        <w:rPr>
          <w:rFonts w:ascii="Arial" w:hAnsi="Arial"/>
          <w:sz w:val="22"/>
          <w:szCs w:val="22"/>
        </w:rPr>
        <w:t>The Committee Chair shall attend the Annual General Meeting of the Company and shall answer any questions on the Committee’s activities and its responsibilities.</w:t>
      </w:r>
    </w:p>
    <w:p w14:paraId="0EC9FE26" w14:textId="77777777" w:rsidR="00D06596" w:rsidRPr="00450BB4" w:rsidRDefault="00D06596" w:rsidP="00D06596">
      <w:pPr>
        <w:pStyle w:val="Level2"/>
        <w:tabs>
          <w:tab w:val="left" w:pos="432"/>
        </w:tabs>
        <w:ind w:left="432"/>
        <w:rPr>
          <w:rFonts w:ascii="Arial" w:hAnsi="Arial"/>
          <w:sz w:val="22"/>
          <w:szCs w:val="22"/>
        </w:rPr>
      </w:pPr>
    </w:p>
    <w:p w14:paraId="4CF12474" w14:textId="165331A5" w:rsidR="00F1526A" w:rsidRPr="00450BB4" w:rsidRDefault="0004723F" w:rsidP="00450BB4">
      <w:pPr>
        <w:pStyle w:val="Level2"/>
        <w:tabs>
          <w:tab w:val="left" w:pos="432"/>
        </w:tabs>
        <w:spacing w:after="240"/>
        <w:ind w:left="432"/>
        <w:rPr>
          <w:rFonts w:ascii="Arial" w:hAnsi="Arial"/>
          <w:sz w:val="22"/>
          <w:szCs w:val="22"/>
        </w:rPr>
      </w:pPr>
      <w:r w:rsidRPr="00450BB4">
        <w:rPr>
          <w:rFonts w:ascii="Arial" w:hAnsi="Arial"/>
          <w:sz w:val="22"/>
          <w:szCs w:val="22"/>
        </w:rPr>
        <w:t xml:space="preserve">The Committee Chair </w:t>
      </w:r>
      <w:r w:rsidR="00571275">
        <w:rPr>
          <w:rFonts w:ascii="Arial" w:hAnsi="Arial"/>
          <w:sz w:val="22"/>
          <w:szCs w:val="22"/>
        </w:rPr>
        <w:t>will</w:t>
      </w:r>
      <w:r w:rsidRPr="00450BB4">
        <w:rPr>
          <w:rFonts w:ascii="Arial" w:hAnsi="Arial"/>
          <w:sz w:val="22"/>
          <w:szCs w:val="22"/>
        </w:rPr>
        <w:t xml:space="preserve"> seek engagement with shareholders on significant matters related to the Committee’s areas of responsibility</w:t>
      </w:r>
      <w:r w:rsidR="00E44964">
        <w:rPr>
          <w:rFonts w:ascii="Arial" w:hAnsi="Arial"/>
          <w:sz w:val="22"/>
          <w:szCs w:val="22"/>
        </w:rPr>
        <w:t>,</w:t>
      </w:r>
      <w:r w:rsidR="00D06596">
        <w:rPr>
          <w:rFonts w:ascii="Arial" w:hAnsi="Arial"/>
          <w:sz w:val="22"/>
          <w:szCs w:val="22"/>
        </w:rPr>
        <w:t xml:space="preserve"> as appropriate</w:t>
      </w:r>
      <w:r w:rsidRPr="00450BB4">
        <w:rPr>
          <w:rFonts w:ascii="Arial" w:hAnsi="Arial"/>
          <w:sz w:val="22"/>
          <w:szCs w:val="22"/>
        </w:rPr>
        <w:t>.</w:t>
      </w:r>
    </w:p>
    <w:p w14:paraId="3995065C" w14:textId="77777777" w:rsidR="00F1526A" w:rsidRDefault="0004723F" w:rsidP="00D06596">
      <w:pPr>
        <w:pStyle w:val="Level2"/>
        <w:numPr>
          <w:ilvl w:val="0"/>
          <w:numId w:val="8"/>
        </w:numPr>
        <w:rPr>
          <w:rFonts w:ascii="Arial" w:hAnsi="Arial"/>
          <w:b/>
          <w:bCs/>
          <w:sz w:val="22"/>
          <w:szCs w:val="22"/>
        </w:rPr>
      </w:pPr>
      <w:r>
        <w:rPr>
          <w:rFonts w:ascii="Arial" w:hAnsi="Arial"/>
          <w:b/>
          <w:bCs/>
          <w:sz w:val="22"/>
          <w:szCs w:val="22"/>
          <w:u w:val="single"/>
        </w:rPr>
        <w:t>Duties</w:t>
      </w:r>
    </w:p>
    <w:p w14:paraId="2521D4EF" w14:textId="70842D94" w:rsidR="00F1526A" w:rsidRDefault="0004723F" w:rsidP="00D06596">
      <w:pPr>
        <w:pStyle w:val="Level2"/>
        <w:tabs>
          <w:tab w:val="left" w:pos="432"/>
        </w:tabs>
        <w:ind w:left="432"/>
        <w:rPr>
          <w:rFonts w:ascii="Arial" w:hAnsi="Arial" w:cs="Arial"/>
          <w:sz w:val="22"/>
          <w:szCs w:val="22"/>
        </w:rPr>
      </w:pPr>
      <w:r>
        <w:rPr>
          <w:rFonts w:ascii="Arial" w:hAnsi="Arial"/>
          <w:sz w:val="22"/>
          <w:szCs w:val="22"/>
        </w:rPr>
        <w:t xml:space="preserve">The Committee </w:t>
      </w:r>
      <w:r w:rsidRPr="008A4C19">
        <w:rPr>
          <w:rFonts w:ascii="Arial" w:hAnsi="Arial" w:cs="Arial"/>
          <w:sz w:val="22"/>
          <w:szCs w:val="22"/>
        </w:rPr>
        <w:t xml:space="preserve">shall </w:t>
      </w:r>
      <w:r w:rsidR="00E44964">
        <w:rPr>
          <w:rFonts w:ascii="Arial" w:hAnsi="Arial" w:cs="Arial"/>
          <w:sz w:val="22"/>
          <w:szCs w:val="22"/>
        </w:rPr>
        <w:t xml:space="preserve">be </w:t>
      </w:r>
      <w:r w:rsidRPr="008A4C19">
        <w:rPr>
          <w:rFonts w:ascii="Arial" w:hAnsi="Arial" w:cs="Arial"/>
          <w:sz w:val="22"/>
          <w:szCs w:val="22"/>
        </w:rPr>
        <w:t>kep</w:t>
      </w:r>
      <w:r w:rsidR="00E44964">
        <w:rPr>
          <w:rFonts w:ascii="Arial" w:hAnsi="Arial" w:cs="Arial"/>
          <w:sz w:val="22"/>
          <w:szCs w:val="22"/>
        </w:rPr>
        <w:t>t</w:t>
      </w:r>
      <w:r w:rsidRPr="008A4C19">
        <w:rPr>
          <w:rFonts w:ascii="Arial" w:hAnsi="Arial" w:cs="Arial"/>
          <w:sz w:val="22"/>
          <w:szCs w:val="22"/>
        </w:rPr>
        <w:t xml:space="preserve"> fully informed about </w:t>
      </w:r>
      <w:r w:rsidR="00E44964">
        <w:rPr>
          <w:rFonts w:ascii="Arial" w:hAnsi="Arial" w:cs="Arial"/>
          <w:sz w:val="22"/>
          <w:szCs w:val="22"/>
        </w:rPr>
        <w:t xml:space="preserve">the </w:t>
      </w:r>
      <w:r w:rsidRPr="008A4C19">
        <w:rPr>
          <w:rFonts w:ascii="Arial" w:hAnsi="Arial" w:cs="Arial"/>
          <w:sz w:val="22"/>
          <w:szCs w:val="22"/>
        </w:rPr>
        <w:t>strategic issues and commercial changes affecting the Company and the market in which it operates</w:t>
      </w:r>
      <w:r w:rsidR="00E44964">
        <w:rPr>
          <w:rFonts w:ascii="Arial" w:hAnsi="Arial" w:cs="Arial"/>
          <w:sz w:val="22"/>
          <w:szCs w:val="22"/>
        </w:rPr>
        <w:t xml:space="preserve">. </w:t>
      </w:r>
      <w:r w:rsidR="008C7BD7">
        <w:rPr>
          <w:rFonts w:ascii="Arial" w:hAnsi="Arial" w:cs="Arial"/>
          <w:sz w:val="22"/>
          <w:szCs w:val="22"/>
        </w:rPr>
        <w:t>In this context, t</w:t>
      </w:r>
      <w:r w:rsidR="00E44964">
        <w:rPr>
          <w:rFonts w:ascii="Arial" w:hAnsi="Arial" w:cs="Arial"/>
          <w:sz w:val="22"/>
          <w:szCs w:val="22"/>
        </w:rPr>
        <w:t xml:space="preserve">he Committee shall </w:t>
      </w:r>
      <w:r w:rsidRPr="008A4C19">
        <w:rPr>
          <w:rFonts w:ascii="Arial" w:hAnsi="Arial" w:cs="Arial"/>
          <w:sz w:val="22"/>
          <w:szCs w:val="22"/>
        </w:rPr>
        <w:t xml:space="preserve">keep under review the leadership needs of the </w:t>
      </w:r>
      <w:r w:rsidR="008A4C19" w:rsidRPr="008A4C19">
        <w:rPr>
          <w:rFonts w:ascii="Arial" w:hAnsi="Arial" w:cs="Arial"/>
          <w:sz w:val="22"/>
          <w:szCs w:val="22"/>
        </w:rPr>
        <w:t>business</w:t>
      </w:r>
      <w:r w:rsidRPr="008A4C19">
        <w:rPr>
          <w:rFonts w:ascii="Arial" w:hAnsi="Arial" w:cs="Arial"/>
          <w:sz w:val="22"/>
          <w:szCs w:val="22"/>
        </w:rPr>
        <w:t xml:space="preserve">, </w:t>
      </w:r>
      <w:r w:rsidR="008A4C19">
        <w:rPr>
          <w:rFonts w:ascii="Arial" w:hAnsi="Arial" w:cs="Arial"/>
          <w:sz w:val="22"/>
          <w:szCs w:val="22"/>
        </w:rPr>
        <w:t xml:space="preserve">from both an </w:t>
      </w:r>
      <w:r w:rsidRPr="008A4C19">
        <w:rPr>
          <w:rFonts w:ascii="Arial" w:hAnsi="Arial" w:cs="Arial"/>
          <w:sz w:val="22"/>
          <w:szCs w:val="22"/>
        </w:rPr>
        <w:t>executive and non-executive</w:t>
      </w:r>
      <w:r w:rsidR="008A4C19">
        <w:rPr>
          <w:rFonts w:ascii="Arial" w:hAnsi="Arial" w:cs="Arial"/>
          <w:sz w:val="22"/>
          <w:szCs w:val="22"/>
        </w:rPr>
        <w:t xml:space="preserve"> director perspective</w:t>
      </w:r>
      <w:r w:rsidRPr="008A4C19">
        <w:rPr>
          <w:rFonts w:ascii="Arial" w:hAnsi="Arial" w:cs="Arial"/>
          <w:sz w:val="22"/>
          <w:szCs w:val="22"/>
        </w:rPr>
        <w:t xml:space="preserve">, with a view to ensuring the continued ability of the </w:t>
      </w:r>
      <w:r w:rsidR="008A4C19" w:rsidRPr="008A4C19">
        <w:rPr>
          <w:rFonts w:ascii="Arial" w:hAnsi="Arial" w:cs="Arial"/>
          <w:sz w:val="22"/>
          <w:szCs w:val="22"/>
        </w:rPr>
        <w:t>business</w:t>
      </w:r>
      <w:r w:rsidRPr="008A4C19">
        <w:rPr>
          <w:rFonts w:ascii="Arial" w:hAnsi="Arial" w:cs="Arial"/>
          <w:sz w:val="22"/>
          <w:szCs w:val="22"/>
        </w:rPr>
        <w:t xml:space="preserve"> to compete effectively in the marketplace</w:t>
      </w:r>
      <w:r w:rsidR="00D06596">
        <w:rPr>
          <w:rFonts w:ascii="Arial" w:hAnsi="Arial" w:cs="Arial"/>
          <w:sz w:val="22"/>
          <w:szCs w:val="22"/>
        </w:rPr>
        <w:t>. In undertaking its duties, the Committee shall:</w:t>
      </w:r>
    </w:p>
    <w:p w14:paraId="5FC5172F" w14:textId="77777777" w:rsidR="00D06596" w:rsidRPr="008A4C19" w:rsidRDefault="00D06596" w:rsidP="00D06596">
      <w:pPr>
        <w:pStyle w:val="Level2"/>
        <w:tabs>
          <w:tab w:val="left" w:pos="432"/>
        </w:tabs>
        <w:ind w:left="432"/>
        <w:rPr>
          <w:rFonts w:ascii="Arial" w:hAnsi="Arial" w:cs="Arial"/>
          <w:sz w:val="22"/>
          <w:szCs w:val="22"/>
        </w:rPr>
      </w:pPr>
    </w:p>
    <w:p w14:paraId="00579620" w14:textId="524B014C" w:rsidR="00F1526A" w:rsidRDefault="0004723F" w:rsidP="00D06596">
      <w:pPr>
        <w:pStyle w:val="Level2"/>
        <w:numPr>
          <w:ilvl w:val="0"/>
          <w:numId w:val="43"/>
        </w:numPr>
        <w:tabs>
          <w:tab w:val="left" w:pos="432"/>
        </w:tabs>
        <w:ind w:left="924"/>
        <w:rPr>
          <w:rFonts w:ascii="Arial" w:eastAsia="Arial" w:hAnsi="Arial" w:cs="Arial"/>
          <w:sz w:val="22"/>
          <w:szCs w:val="22"/>
          <w:u w:val="single"/>
        </w:rPr>
      </w:pPr>
      <w:r>
        <w:rPr>
          <w:rFonts w:ascii="Arial" w:hAnsi="Arial"/>
          <w:sz w:val="22"/>
          <w:szCs w:val="22"/>
          <w:u w:val="single"/>
        </w:rPr>
        <w:t>Composition of the Board</w:t>
      </w:r>
    </w:p>
    <w:p w14:paraId="3B2703D8" w14:textId="69A20C1D" w:rsidR="00F1526A" w:rsidRDefault="0004723F" w:rsidP="00D06596">
      <w:pPr>
        <w:pStyle w:val="Level2"/>
        <w:shd w:val="clear" w:color="auto" w:fill="FFFFFF"/>
        <w:tabs>
          <w:tab w:val="left" w:pos="432"/>
        </w:tabs>
        <w:ind w:left="924"/>
        <w:rPr>
          <w:rFonts w:ascii="Arial" w:hAnsi="Arial"/>
          <w:sz w:val="22"/>
          <w:szCs w:val="22"/>
          <w:shd w:val="clear" w:color="auto" w:fill="FFFFFF"/>
        </w:rPr>
      </w:pPr>
      <w:r>
        <w:rPr>
          <w:rFonts w:ascii="Arial" w:hAnsi="Arial"/>
          <w:sz w:val="22"/>
          <w:szCs w:val="22"/>
          <w:shd w:val="clear" w:color="auto" w:fill="FFFFFF"/>
        </w:rPr>
        <w:t>Regularly review the structure, size and composition</w:t>
      </w:r>
      <w:r w:rsidR="00E44964">
        <w:rPr>
          <w:rFonts w:ascii="Arial" w:hAnsi="Arial"/>
          <w:sz w:val="22"/>
          <w:szCs w:val="22"/>
          <w:shd w:val="clear" w:color="auto" w:fill="FFFFFF"/>
        </w:rPr>
        <w:t xml:space="preserve"> of the Board</w:t>
      </w:r>
      <w:r>
        <w:rPr>
          <w:rFonts w:ascii="Arial" w:hAnsi="Arial"/>
          <w:sz w:val="22"/>
          <w:szCs w:val="22"/>
          <w:shd w:val="clear" w:color="auto" w:fill="FFFFFF"/>
        </w:rPr>
        <w:t>, including the balance of skills, personal attributes, experience, independence, knowledge and diversity of the Board and its Committees</w:t>
      </w:r>
      <w:r w:rsidR="00E44964">
        <w:rPr>
          <w:rFonts w:ascii="Arial" w:hAnsi="Arial"/>
          <w:sz w:val="22"/>
          <w:szCs w:val="22"/>
          <w:shd w:val="clear" w:color="auto" w:fill="FFFFFF"/>
        </w:rPr>
        <w:t>,</w:t>
      </w:r>
      <w:r>
        <w:rPr>
          <w:rFonts w:ascii="Arial" w:hAnsi="Arial"/>
          <w:sz w:val="22"/>
          <w:szCs w:val="22"/>
          <w:shd w:val="clear" w:color="auto" w:fill="FFFFFF"/>
        </w:rPr>
        <w:t xml:space="preserve"> and make recommendations to the Board as appropriate.</w:t>
      </w:r>
    </w:p>
    <w:p w14:paraId="4A0F6F84" w14:textId="77777777" w:rsidR="00D06596" w:rsidRDefault="00D06596" w:rsidP="00D06596">
      <w:pPr>
        <w:pStyle w:val="Level2"/>
        <w:shd w:val="clear" w:color="auto" w:fill="FFFFFF"/>
        <w:tabs>
          <w:tab w:val="left" w:pos="432"/>
        </w:tabs>
        <w:ind w:left="924"/>
        <w:rPr>
          <w:rFonts w:ascii="Arial" w:hAnsi="Arial"/>
          <w:sz w:val="22"/>
          <w:szCs w:val="22"/>
        </w:rPr>
      </w:pPr>
    </w:p>
    <w:p w14:paraId="73169686" w14:textId="27DB565E" w:rsidR="00F1526A" w:rsidRDefault="0004723F" w:rsidP="00D06596">
      <w:pPr>
        <w:pStyle w:val="Level2"/>
        <w:numPr>
          <w:ilvl w:val="0"/>
          <w:numId w:val="43"/>
        </w:numPr>
        <w:shd w:val="clear" w:color="auto" w:fill="FFFFFF"/>
        <w:tabs>
          <w:tab w:val="clear" w:pos="1080"/>
        </w:tabs>
        <w:ind w:left="924"/>
        <w:rPr>
          <w:rFonts w:ascii="Arial" w:hAnsi="Arial"/>
          <w:sz w:val="22"/>
          <w:szCs w:val="22"/>
        </w:rPr>
      </w:pPr>
      <w:r>
        <w:rPr>
          <w:rFonts w:ascii="Arial" w:hAnsi="Arial"/>
          <w:sz w:val="22"/>
          <w:szCs w:val="22"/>
          <w:u w:val="single"/>
        </w:rPr>
        <w:t xml:space="preserve">Succession </w:t>
      </w:r>
      <w:r w:rsidR="00450BB4">
        <w:rPr>
          <w:rFonts w:ascii="Arial" w:hAnsi="Arial"/>
          <w:sz w:val="22"/>
          <w:szCs w:val="22"/>
          <w:u w:val="single"/>
        </w:rPr>
        <w:t>P</w:t>
      </w:r>
      <w:r>
        <w:rPr>
          <w:rFonts w:ascii="Arial" w:hAnsi="Arial"/>
          <w:sz w:val="22"/>
          <w:szCs w:val="22"/>
          <w:u w:val="single"/>
        </w:rPr>
        <w:t>lanning</w:t>
      </w:r>
    </w:p>
    <w:p w14:paraId="44998924" w14:textId="09A093B7" w:rsidR="00F1526A" w:rsidRDefault="0004723F" w:rsidP="00D06596">
      <w:pPr>
        <w:pStyle w:val="Level2"/>
        <w:shd w:val="clear" w:color="auto" w:fill="FFFFFF"/>
        <w:tabs>
          <w:tab w:val="left" w:pos="432"/>
        </w:tabs>
        <w:ind w:left="924"/>
        <w:rPr>
          <w:rFonts w:ascii="Arial" w:hAnsi="Arial"/>
          <w:sz w:val="22"/>
          <w:szCs w:val="22"/>
        </w:rPr>
      </w:pPr>
      <w:r>
        <w:rPr>
          <w:rFonts w:ascii="Arial" w:hAnsi="Arial"/>
          <w:sz w:val="22"/>
          <w:szCs w:val="22"/>
        </w:rPr>
        <w:t>Give</w:t>
      </w:r>
      <w:r w:rsidR="00450BB4">
        <w:rPr>
          <w:rFonts w:ascii="Arial" w:hAnsi="Arial"/>
          <w:sz w:val="22"/>
          <w:szCs w:val="22"/>
        </w:rPr>
        <w:t xml:space="preserve"> </w:t>
      </w:r>
      <w:r>
        <w:rPr>
          <w:rFonts w:ascii="Arial" w:hAnsi="Arial"/>
          <w:sz w:val="22"/>
          <w:szCs w:val="22"/>
        </w:rPr>
        <w:t xml:space="preserve">full consideration to succession planning for all directors and senior management, taking into account the future needs of the Board and the </w:t>
      </w:r>
      <w:r w:rsidR="008A4C19">
        <w:rPr>
          <w:rFonts w:ascii="Arial" w:hAnsi="Arial"/>
          <w:sz w:val="22"/>
          <w:szCs w:val="22"/>
        </w:rPr>
        <w:t>business</w:t>
      </w:r>
      <w:r w:rsidR="00E44964">
        <w:rPr>
          <w:rFonts w:ascii="Arial" w:hAnsi="Arial"/>
          <w:sz w:val="22"/>
          <w:szCs w:val="22"/>
        </w:rPr>
        <w:t>,</w:t>
      </w:r>
      <w:r>
        <w:rPr>
          <w:rFonts w:ascii="Arial" w:hAnsi="Arial"/>
          <w:sz w:val="22"/>
          <w:szCs w:val="22"/>
        </w:rPr>
        <w:t xml:space="preserve"> the length of service of the Board as a whole and the need to have robust and diverse succession pipelines.</w:t>
      </w:r>
    </w:p>
    <w:p w14:paraId="17BBFCB4" w14:textId="77777777" w:rsidR="00D06596" w:rsidRDefault="00D06596" w:rsidP="00D06596">
      <w:pPr>
        <w:pStyle w:val="Level2"/>
        <w:shd w:val="clear" w:color="auto" w:fill="FFFFFF"/>
        <w:tabs>
          <w:tab w:val="left" w:pos="432"/>
        </w:tabs>
        <w:ind w:left="924"/>
        <w:rPr>
          <w:rFonts w:ascii="Arial" w:eastAsia="Arial" w:hAnsi="Arial" w:cs="Arial"/>
          <w:sz w:val="22"/>
          <w:szCs w:val="22"/>
        </w:rPr>
      </w:pPr>
    </w:p>
    <w:p w14:paraId="512F0AA9" w14:textId="71771E56" w:rsidR="00F1526A" w:rsidRPr="00450BB4" w:rsidRDefault="0004723F" w:rsidP="00D06596">
      <w:pPr>
        <w:pStyle w:val="Level2"/>
        <w:numPr>
          <w:ilvl w:val="0"/>
          <w:numId w:val="43"/>
        </w:numPr>
        <w:shd w:val="clear" w:color="auto" w:fill="FFFFFF"/>
        <w:tabs>
          <w:tab w:val="clear" w:pos="1080"/>
        </w:tabs>
        <w:ind w:left="924"/>
        <w:rPr>
          <w:rFonts w:ascii="Arial" w:hAnsi="Arial"/>
          <w:sz w:val="22"/>
          <w:szCs w:val="22"/>
          <w:u w:val="single"/>
        </w:rPr>
      </w:pPr>
      <w:r>
        <w:rPr>
          <w:rFonts w:ascii="Arial" w:hAnsi="Arial"/>
          <w:sz w:val="22"/>
          <w:szCs w:val="22"/>
          <w:u w:val="single"/>
        </w:rPr>
        <w:t>Diversity</w:t>
      </w:r>
    </w:p>
    <w:p w14:paraId="11B9598C" w14:textId="34E3A466" w:rsidR="00F1526A" w:rsidRDefault="00450BB4" w:rsidP="00D06596">
      <w:pPr>
        <w:pStyle w:val="Level2"/>
        <w:shd w:val="clear" w:color="auto" w:fill="FFFFFF"/>
        <w:tabs>
          <w:tab w:val="left" w:pos="432"/>
        </w:tabs>
        <w:ind w:left="924"/>
        <w:rPr>
          <w:rFonts w:ascii="Arial" w:hAnsi="Arial"/>
          <w:sz w:val="22"/>
          <w:szCs w:val="22"/>
        </w:rPr>
      </w:pPr>
      <w:r>
        <w:rPr>
          <w:rFonts w:ascii="Arial" w:hAnsi="Arial"/>
          <w:sz w:val="22"/>
          <w:szCs w:val="22"/>
        </w:rPr>
        <w:t>A</w:t>
      </w:r>
      <w:r w:rsidR="0004723F">
        <w:rPr>
          <w:rFonts w:ascii="Arial" w:hAnsi="Arial"/>
          <w:sz w:val="22"/>
          <w:szCs w:val="22"/>
        </w:rPr>
        <w:t xml:space="preserve">nnually review the Board Diversity Policy and </w:t>
      </w:r>
      <w:r w:rsidR="00D74D93">
        <w:rPr>
          <w:rFonts w:ascii="Arial" w:hAnsi="Arial"/>
          <w:sz w:val="22"/>
          <w:szCs w:val="22"/>
        </w:rPr>
        <w:t>s</w:t>
      </w:r>
      <w:r w:rsidR="0004723F">
        <w:rPr>
          <w:rFonts w:ascii="Arial" w:hAnsi="Arial"/>
          <w:sz w:val="22"/>
          <w:szCs w:val="22"/>
        </w:rPr>
        <w:t>et and meet measurable objectives and targets for diversity and inclusion in relation to Board and senior management positions</w:t>
      </w:r>
      <w:r w:rsidR="008C7BD7">
        <w:rPr>
          <w:rFonts w:ascii="Arial" w:hAnsi="Arial"/>
          <w:sz w:val="22"/>
          <w:szCs w:val="22"/>
        </w:rPr>
        <w:t>.</w:t>
      </w:r>
    </w:p>
    <w:p w14:paraId="39C370B6" w14:textId="77777777" w:rsidR="00D06596" w:rsidRDefault="00D06596" w:rsidP="00D06596">
      <w:pPr>
        <w:pStyle w:val="Level2"/>
        <w:shd w:val="clear" w:color="auto" w:fill="FFFFFF"/>
        <w:tabs>
          <w:tab w:val="left" w:pos="432"/>
        </w:tabs>
        <w:ind w:left="924"/>
        <w:rPr>
          <w:rFonts w:ascii="Arial" w:hAnsi="Arial"/>
          <w:sz w:val="22"/>
          <w:szCs w:val="22"/>
        </w:rPr>
      </w:pPr>
    </w:p>
    <w:p w14:paraId="5EFBE818" w14:textId="2047F3CB" w:rsidR="00F1526A" w:rsidRPr="00450BB4" w:rsidRDefault="0004723F" w:rsidP="00D06596">
      <w:pPr>
        <w:pStyle w:val="Level2"/>
        <w:numPr>
          <w:ilvl w:val="0"/>
          <w:numId w:val="43"/>
        </w:numPr>
        <w:shd w:val="clear" w:color="auto" w:fill="FFFFFF"/>
        <w:tabs>
          <w:tab w:val="clear" w:pos="1080"/>
        </w:tabs>
        <w:ind w:left="924"/>
        <w:rPr>
          <w:rFonts w:ascii="Arial" w:hAnsi="Arial"/>
          <w:sz w:val="22"/>
          <w:szCs w:val="22"/>
          <w:u w:val="single"/>
        </w:rPr>
      </w:pPr>
      <w:r>
        <w:rPr>
          <w:rFonts w:ascii="Arial" w:hAnsi="Arial"/>
          <w:sz w:val="22"/>
          <w:szCs w:val="22"/>
          <w:u w:val="single"/>
        </w:rPr>
        <w:t>Appointments to the Board</w:t>
      </w:r>
    </w:p>
    <w:p w14:paraId="159165E4" w14:textId="5A0AD11A" w:rsidR="00D74D93" w:rsidRDefault="0004723F" w:rsidP="00D06596">
      <w:pPr>
        <w:pStyle w:val="Level2"/>
        <w:shd w:val="clear" w:color="auto" w:fill="FFFFFF"/>
        <w:tabs>
          <w:tab w:val="left" w:pos="1944"/>
        </w:tabs>
        <w:ind w:left="924"/>
        <w:rPr>
          <w:rFonts w:ascii="Arial" w:hAnsi="Arial"/>
          <w:sz w:val="22"/>
          <w:szCs w:val="22"/>
        </w:rPr>
      </w:pPr>
      <w:r>
        <w:rPr>
          <w:rFonts w:ascii="Arial" w:hAnsi="Arial"/>
          <w:sz w:val="22"/>
          <w:szCs w:val="22"/>
        </w:rPr>
        <w:t>Be responsible for identifying and nominating for the Board’s approval, candidates to fill Board vacancies as and when they arise.</w:t>
      </w:r>
      <w:r w:rsidR="00D74D93">
        <w:rPr>
          <w:rFonts w:ascii="Arial" w:hAnsi="Arial"/>
          <w:sz w:val="22"/>
          <w:szCs w:val="22"/>
        </w:rPr>
        <w:t xml:space="preserve"> Prep</w:t>
      </w:r>
      <w:r>
        <w:rPr>
          <w:rFonts w:ascii="Arial" w:hAnsi="Arial"/>
          <w:sz w:val="22"/>
          <w:szCs w:val="22"/>
        </w:rPr>
        <w:t>are role descriptions and capability requirements for all appointments to the Board. In identifying suitable candidates, the Committee shall:</w:t>
      </w:r>
      <w:r w:rsidR="00D74D93">
        <w:rPr>
          <w:rFonts w:ascii="Arial" w:hAnsi="Arial"/>
          <w:sz w:val="22"/>
          <w:szCs w:val="22"/>
        </w:rPr>
        <w:t xml:space="preserve"> </w:t>
      </w:r>
    </w:p>
    <w:p w14:paraId="6C04ACCF" w14:textId="77777777" w:rsidR="00D06596" w:rsidRDefault="00D06596" w:rsidP="00D06596">
      <w:pPr>
        <w:pStyle w:val="Level2"/>
        <w:shd w:val="clear" w:color="auto" w:fill="FFFFFF"/>
        <w:tabs>
          <w:tab w:val="left" w:pos="1944"/>
        </w:tabs>
        <w:ind w:left="924"/>
        <w:rPr>
          <w:rFonts w:ascii="Arial" w:hAnsi="Arial"/>
          <w:sz w:val="22"/>
          <w:szCs w:val="22"/>
        </w:rPr>
      </w:pPr>
    </w:p>
    <w:p w14:paraId="0E42B233" w14:textId="2C3E6053" w:rsidR="00D74D93" w:rsidRDefault="00D74D93" w:rsidP="00087408">
      <w:pPr>
        <w:pStyle w:val="Level2"/>
        <w:numPr>
          <w:ilvl w:val="0"/>
          <w:numId w:val="39"/>
        </w:numPr>
        <w:shd w:val="clear" w:color="auto" w:fill="FFFFFF"/>
        <w:tabs>
          <w:tab w:val="left" w:pos="1944"/>
        </w:tabs>
        <w:spacing w:after="120"/>
        <w:ind w:left="1434" w:hanging="357"/>
        <w:rPr>
          <w:rFonts w:ascii="Arial" w:hAnsi="Arial"/>
          <w:sz w:val="22"/>
          <w:szCs w:val="22"/>
        </w:rPr>
      </w:pPr>
      <w:r>
        <w:rPr>
          <w:rFonts w:ascii="Arial" w:hAnsi="Arial"/>
          <w:sz w:val="22"/>
          <w:szCs w:val="22"/>
        </w:rPr>
        <w:t>Use o</w:t>
      </w:r>
      <w:r w:rsidR="0004723F">
        <w:rPr>
          <w:rFonts w:ascii="Arial" w:hAnsi="Arial"/>
          <w:sz w:val="22"/>
          <w:szCs w:val="22"/>
        </w:rPr>
        <w:t xml:space="preserve">pen advertising or the services of external advisers </w:t>
      </w:r>
      <w:r>
        <w:rPr>
          <w:rFonts w:ascii="Arial" w:hAnsi="Arial"/>
          <w:sz w:val="22"/>
          <w:szCs w:val="22"/>
        </w:rPr>
        <w:t xml:space="preserve">where required </w:t>
      </w:r>
      <w:r w:rsidR="0004723F">
        <w:rPr>
          <w:rFonts w:ascii="Arial" w:hAnsi="Arial"/>
          <w:sz w:val="22"/>
          <w:szCs w:val="22"/>
        </w:rPr>
        <w:t>to</w:t>
      </w:r>
      <w:r>
        <w:rPr>
          <w:rFonts w:ascii="Arial" w:hAnsi="Arial"/>
          <w:sz w:val="22"/>
          <w:szCs w:val="22"/>
        </w:rPr>
        <w:t xml:space="preserve"> facilitate t</w:t>
      </w:r>
      <w:r w:rsidR="0004723F">
        <w:rPr>
          <w:rFonts w:ascii="Arial" w:hAnsi="Arial"/>
          <w:sz w:val="22"/>
          <w:szCs w:val="22"/>
        </w:rPr>
        <w:t xml:space="preserve">he search; </w:t>
      </w:r>
    </w:p>
    <w:p w14:paraId="3517A8BA" w14:textId="77777777" w:rsidR="00D74D93" w:rsidRDefault="0004723F" w:rsidP="00087408">
      <w:pPr>
        <w:pStyle w:val="Level2"/>
        <w:numPr>
          <w:ilvl w:val="0"/>
          <w:numId w:val="39"/>
        </w:numPr>
        <w:shd w:val="clear" w:color="auto" w:fill="FFFFFF"/>
        <w:tabs>
          <w:tab w:val="left" w:pos="1944"/>
        </w:tabs>
        <w:spacing w:after="120"/>
        <w:ind w:left="1434" w:hanging="357"/>
        <w:rPr>
          <w:rFonts w:ascii="Arial" w:hAnsi="Arial"/>
          <w:sz w:val="22"/>
          <w:szCs w:val="22"/>
        </w:rPr>
      </w:pPr>
      <w:r>
        <w:rPr>
          <w:rFonts w:ascii="Arial" w:hAnsi="Arial"/>
          <w:sz w:val="22"/>
          <w:szCs w:val="22"/>
        </w:rPr>
        <w:t xml:space="preserve">Consider candidates from diverse backgrounds; </w:t>
      </w:r>
    </w:p>
    <w:p w14:paraId="7EAE9C37" w14:textId="77777777" w:rsidR="00D74D93" w:rsidRDefault="0004723F" w:rsidP="00087408">
      <w:pPr>
        <w:pStyle w:val="Level2"/>
        <w:numPr>
          <w:ilvl w:val="0"/>
          <w:numId w:val="39"/>
        </w:numPr>
        <w:shd w:val="clear" w:color="auto" w:fill="FFFFFF"/>
        <w:tabs>
          <w:tab w:val="left" w:pos="1944"/>
        </w:tabs>
        <w:spacing w:after="120"/>
        <w:ind w:left="1434" w:hanging="357"/>
        <w:rPr>
          <w:rFonts w:ascii="Arial" w:hAnsi="Arial"/>
          <w:sz w:val="22"/>
          <w:szCs w:val="22"/>
        </w:rPr>
      </w:pPr>
      <w:r>
        <w:rPr>
          <w:rFonts w:ascii="Arial" w:hAnsi="Arial"/>
          <w:sz w:val="22"/>
          <w:szCs w:val="22"/>
        </w:rPr>
        <w:lastRenderedPageBreak/>
        <w:t>Consider any potential conflicts of interest;</w:t>
      </w:r>
      <w:r w:rsidR="00D74D93">
        <w:rPr>
          <w:rFonts w:ascii="Arial" w:hAnsi="Arial"/>
          <w:sz w:val="22"/>
          <w:szCs w:val="22"/>
        </w:rPr>
        <w:t xml:space="preserve"> </w:t>
      </w:r>
    </w:p>
    <w:p w14:paraId="5D665D45" w14:textId="77777777" w:rsidR="00D74D93" w:rsidRDefault="0004723F" w:rsidP="00087408">
      <w:pPr>
        <w:pStyle w:val="Level2"/>
        <w:numPr>
          <w:ilvl w:val="0"/>
          <w:numId w:val="39"/>
        </w:numPr>
        <w:shd w:val="clear" w:color="auto" w:fill="FFFFFF"/>
        <w:tabs>
          <w:tab w:val="left" w:pos="1944"/>
        </w:tabs>
        <w:spacing w:after="120"/>
        <w:ind w:left="1434" w:hanging="357"/>
        <w:rPr>
          <w:rFonts w:ascii="Arial" w:hAnsi="Arial"/>
          <w:sz w:val="22"/>
          <w:szCs w:val="22"/>
        </w:rPr>
      </w:pPr>
      <w:r>
        <w:rPr>
          <w:rFonts w:ascii="Arial" w:hAnsi="Arial"/>
          <w:sz w:val="22"/>
          <w:szCs w:val="22"/>
        </w:rPr>
        <w:t>Have reference to the description of the capabilities and time commitment required for a particular appointment; and</w:t>
      </w:r>
      <w:r w:rsidR="00D74D93">
        <w:rPr>
          <w:rFonts w:ascii="Arial" w:hAnsi="Arial"/>
          <w:sz w:val="22"/>
          <w:szCs w:val="22"/>
        </w:rPr>
        <w:t xml:space="preserve"> </w:t>
      </w:r>
    </w:p>
    <w:p w14:paraId="685A9003" w14:textId="473EFEAA" w:rsidR="00F1526A" w:rsidRDefault="0004723F" w:rsidP="00087408">
      <w:pPr>
        <w:pStyle w:val="Level2"/>
        <w:numPr>
          <w:ilvl w:val="0"/>
          <w:numId w:val="39"/>
        </w:numPr>
        <w:shd w:val="clear" w:color="auto" w:fill="FFFFFF"/>
        <w:tabs>
          <w:tab w:val="left" w:pos="1944"/>
        </w:tabs>
        <w:spacing w:after="240"/>
        <w:ind w:left="1434" w:hanging="357"/>
        <w:rPr>
          <w:rFonts w:ascii="Arial" w:hAnsi="Arial"/>
          <w:sz w:val="22"/>
          <w:szCs w:val="22"/>
        </w:rPr>
      </w:pPr>
      <w:r>
        <w:rPr>
          <w:rFonts w:ascii="Arial" w:hAnsi="Arial"/>
          <w:sz w:val="22"/>
          <w:szCs w:val="22"/>
        </w:rPr>
        <w:t>Consider candidates on merit, against objective criteria with due regard to the benefits of diversity on the Board, including gender, social and ethnic backgrounds, and cognitive and personal strengths</w:t>
      </w:r>
      <w:r w:rsidR="00D74D93">
        <w:rPr>
          <w:rFonts w:ascii="Arial" w:hAnsi="Arial"/>
          <w:sz w:val="22"/>
          <w:szCs w:val="22"/>
        </w:rPr>
        <w:t>.</w:t>
      </w:r>
    </w:p>
    <w:p w14:paraId="0D81DA4A" w14:textId="42B321DD" w:rsidR="00F1526A" w:rsidRDefault="0004723F" w:rsidP="00087408">
      <w:pPr>
        <w:pStyle w:val="Level2"/>
        <w:shd w:val="clear" w:color="auto" w:fill="FFFFFF"/>
        <w:tabs>
          <w:tab w:val="left" w:pos="432"/>
        </w:tabs>
        <w:spacing w:after="240"/>
        <w:ind w:left="1080"/>
        <w:rPr>
          <w:rFonts w:ascii="Arial" w:hAnsi="Arial"/>
          <w:sz w:val="22"/>
          <w:szCs w:val="22"/>
        </w:rPr>
      </w:pPr>
      <w:r>
        <w:rPr>
          <w:rFonts w:ascii="Arial" w:hAnsi="Arial"/>
          <w:sz w:val="22"/>
          <w:szCs w:val="22"/>
        </w:rPr>
        <w:t xml:space="preserve">Ensure that on appointment to the Board, non-executive directors receive a formal letter of appointment setting out clearly what is expected of them in terms of </w:t>
      </w:r>
      <w:r w:rsidR="008C7BD7">
        <w:rPr>
          <w:rFonts w:ascii="Arial" w:hAnsi="Arial"/>
          <w:sz w:val="22"/>
          <w:szCs w:val="22"/>
        </w:rPr>
        <w:t xml:space="preserve">director duties, </w:t>
      </w:r>
      <w:r>
        <w:rPr>
          <w:rFonts w:ascii="Arial" w:hAnsi="Arial"/>
          <w:sz w:val="22"/>
          <w:szCs w:val="22"/>
        </w:rPr>
        <w:t xml:space="preserve">time commitment, as well as </w:t>
      </w:r>
      <w:r w:rsidR="008C7BD7">
        <w:rPr>
          <w:rFonts w:ascii="Arial" w:hAnsi="Arial"/>
          <w:sz w:val="22"/>
          <w:szCs w:val="22"/>
        </w:rPr>
        <w:t xml:space="preserve">an overview of </w:t>
      </w:r>
      <w:r>
        <w:rPr>
          <w:rFonts w:ascii="Arial" w:hAnsi="Arial"/>
          <w:sz w:val="22"/>
          <w:szCs w:val="22"/>
        </w:rPr>
        <w:t>the induction process.</w:t>
      </w:r>
    </w:p>
    <w:p w14:paraId="5339C836" w14:textId="77777777" w:rsidR="00D06596" w:rsidRPr="00D06596" w:rsidRDefault="00D06596" w:rsidP="00D06596">
      <w:pPr>
        <w:pStyle w:val="Level2"/>
        <w:numPr>
          <w:ilvl w:val="0"/>
          <w:numId w:val="43"/>
        </w:numPr>
        <w:shd w:val="clear" w:color="auto" w:fill="FFFFFF"/>
        <w:tabs>
          <w:tab w:val="clear" w:pos="1080"/>
        </w:tabs>
        <w:ind w:left="1077"/>
        <w:rPr>
          <w:rFonts w:ascii="Arial" w:hAnsi="Arial"/>
          <w:sz w:val="22"/>
          <w:szCs w:val="22"/>
        </w:rPr>
      </w:pPr>
      <w:r w:rsidRPr="00D06596">
        <w:rPr>
          <w:rFonts w:ascii="Arial" w:hAnsi="Arial"/>
          <w:sz w:val="22"/>
          <w:szCs w:val="22"/>
          <w:u w:val="single"/>
        </w:rPr>
        <w:t xml:space="preserve">Conflicts of Interest </w:t>
      </w:r>
    </w:p>
    <w:p w14:paraId="49A007F9" w14:textId="10666D5B" w:rsidR="00F1526A" w:rsidRDefault="0004723F" w:rsidP="00D06596">
      <w:pPr>
        <w:pStyle w:val="Level2"/>
        <w:shd w:val="clear" w:color="auto" w:fill="FFFFFF"/>
        <w:tabs>
          <w:tab w:val="clear" w:pos="1080"/>
        </w:tabs>
        <w:ind w:left="1077"/>
        <w:rPr>
          <w:rFonts w:ascii="Arial" w:hAnsi="Arial"/>
          <w:sz w:val="22"/>
          <w:szCs w:val="22"/>
        </w:rPr>
      </w:pPr>
      <w:r w:rsidRPr="00D06596">
        <w:rPr>
          <w:rFonts w:ascii="Arial" w:hAnsi="Arial"/>
          <w:sz w:val="22"/>
          <w:szCs w:val="22"/>
        </w:rPr>
        <w:t xml:space="preserve">Keep under review any conflict or potential conflicts of interest situations </w:t>
      </w:r>
      <w:proofErr w:type="spellStart"/>
      <w:r w:rsidRPr="00D06596">
        <w:rPr>
          <w:rFonts w:ascii="Arial" w:hAnsi="Arial"/>
          <w:sz w:val="22"/>
          <w:szCs w:val="22"/>
        </w:rPr>
        <w:t>authorised</w:t>
      </w:r>
      <w:proofErr w:type="spellEnd"/>
      <w:r w:rsidRPr="00D06596">
        <w:rPr>
          <w:rFonts w:ascii="Arial" w:hAnsi="Arial"/>
          <w:sz w:val="22"/>
          <w:szCs w:val="22"/>
        </w:rPr>
        <w:t xml:space="preserve"> by the Board in accordance with the Company’s Articles of Association </w:t>
      </w:r>
      <w:r w:rsidR="00E44964">
        <w:rPr>
          <w:rFonts w:ascii="Arial" w:hAnsi="Arial"/>
          <w:sz w:val="22"/>
          <w:szCs w:val="22"/>
        </w:rPr>
        <w:t>and Conflicts of Interest Policy,</w:t>
      </w:r>
      <w:r w:rsidR="008C7BD7">
        <w:rPr>
          <w:rFonts w:ascii="Arial" w:hAnsi="Arial"/>
          <w:sz w:val="22"/>
          <w:szCs w:val="22"/>
        </w:rPr>
        <w:t xml:space="preserve"> </w:t>
      </w:r>
      <w:r w:rsidRPr="00D06596">
        <w:rPr>
          <w:rFonts w:ascii="Arial" w:hAnsi="Arial"/>
          <w:sz w:val="22"/>
          <w:szCs w:val="22"/>
        </w:rPr>
        <w:t xml:space="preserve">and determine whether it is appropriate for such matter to remain so </w:t>
      </w:r>
      <w:proofErr w:type="spellStart"/>
      <w:r w:rsidRPr="00D06596">
        <w:rPr>
          <w:rFonts w:ascii="Arial" w:hAnsi="Arial"/>
          <w:sz w:val="22"/>
          <w:szCs w:val="22"/>
        </w:rPr>
        <w:t>authorised</w:t>
      </w:r>
      <w:proofErr w:type="spellEnd"/>
      <w:r w:rsidRPr="00D06596">
        <w:rPr>
          <w:rFonts w:ascii="Arial" w:hAnsi="Arial"/>
          <w:sz w:val="22"/>
          <w:szCs w:val="22"/>
        </w:rPr>
        <w:t>.</w:t>
      </w:r>
    </w:p>
    <w:p w14:paraId="7F225A13" w14:textId="77777777" w:rsidR="00D06596" w:rsidRPr="00D06596" w:rsidRDefault="00D06596" w:rsidP="00D06596">
      <w:pPr>
        <w:pStyle w:val="Level2"/>
        <w:shd w:val="clear" w:color="auto" w:fill="FFFFFF"/>
        <w:tabs>
          <w:tab w:val="clear" w:pos="1080"/>
        </w:tabs>
        <w:ind w:left="1077"/>
        <w:rPr>
          <w:rFonts w:ascii="Arial" w:hAnsi="Arial"/>
          <w:sz w:val="22"/>
          <w:szCs w:val="22"/>
        </w:rPr>
      </w:pPr>
    </w:p>
    <w:p w14:paraId="7E178F50" w14:textId="0868BB75" w:rsidR="00D06596" w:rsidRPr="00D06596" w:rsidRDefault="00D06596" w:rsidP="00D06596">
      <w:pPr>
        <w:pStyle w:val="Level2"/>
        <w:numPr>
          <w:ilvl w:val="0"/>
          <w:numId w:val="43"/>
        </w:numPr>
        <w:shd w:val="clear" w:color="auto" w:fill="FFFFFF"/>
        <w:tabs>
          <w:tab w:val="clear" w:pos="1080"/>
        </w:tabs>
        <w:ind w:left="1077"/>
        <w:rPr>
          <w:rFonts w:ascii="Arial" w:hAnsi="Arial"/>
          <w:sz w:val="22"/>
          <w:szCs w:val="22"/>
        </w:rPr>
      </w:pPr>
      <w:r>
        <w:rPr>
          <w:rFonts w:ascii="Arial" w:hAnsi="Arial"/>
          <w:sz w:val="22"/>
          <w:szCs w:val="22"/>
          <w:u w:val="single"/>
        </w:rPr>
        <w:t>External Directorships</w:t>
      </w:r>
      <w:r w:rsidRPr="00D06596">
        <w:rPr>
          <w:rFonts w:ascii="Arial" w:hAnsi="Arial"/>
          <w:sz w:val="22"/>
          <w:szCs w:val="22"/>
          <w:u w:val="single"/>
        </w:rPr>
        <w:t xml:space="preserve"> </w:t>
      </w:r>
    </w:p>
    <w:p w14:paraId="1B5EB30D" w14:textId="5C76EFA9" w:rsidR="00F1526A" w:rsidRDefault="0004723F" w:rsidP="00450BB4">
      <w:pPr>
        <w:pStyle w:val="Level2"/>
        <w:shd w:val="clear" w:color="auto" w:fill="FFFFFF"/>
        <w:tabs>
          <w:tab w:val="left" w:pos="432"/>
        </w:tabs>
        <w:spacing w:after="240"/>
        <w:ind w:left="1080"/>
        <w:rPr>
          <w:rFonts w:ascii="Arial" w:hAnsi="Arial"/>
          <w:sz w:val="22"/>
          <w:szCs w:val="22"/>
        </w:rPr>
      </w:pPr>
      <w:r>
        <w:rPr>
          <w:rFonts w:ascii="Arial" w:hAnsi="Arial"/>
          <w:sz w:val="22"/>
          <w:szCs w:val="22"/>
        </w:rPr>
        <w:t>Keep under review the number of external directorships held by each director and ensure that any new external appointments are approved by the Board, in advance of the appointment being accepted.</w:t>
      </w:r>
    </w:p>
    <w:p w14:paraId="1B07BA2A" w14:textId="51F170B8" w:rsidR="00F1526A" w:rsidRPr="00450BB4" w:rsidRDefault="0004723F" w:rsidP="00D06596">
      <w:pPr>
        <w:pStyle w:val="Level2"/>
        <w:numPr>
          <w:ilvl w:val="0"/>
          <w:numId w:val="43"/>
        </w:numPr>
        <w:shd w:val="clear" w:color="auto" w:fill="FFFFFF"/>
        <w:tabs>
          <w:tab w:val="clear" w:pos="1080"/>
        </w:tabs>
        <w:ind w:left="1077"/>
        <w:rPr>
          <w:rFonts w:ascii="Arial" w:hAnsi="Arial"/>
          <w:sz w:val="22"/>
          <w:szCs w:val="22"/>
          <w:u w:val="single"/>
        </w:rPr>
      </w:pPr>
      <w:r>
        <w:rPr>
          <w:rFonts w:ascii="Arial" w:hAnsi="Arial"/>
          <w:sz w:val="22"/>
          <w:szCs w:val="22"/>
          <w:u w:val="single"/>
        </w:rPr>
        <w:t xml:space="preserve">Board </w:t>
      </w:r>
      <w:r w:rsidR="00450BB4">
        <w:rPr>
          <w:rFonts w:ascii="Arial" w:hAnsi="Arial"/>
          <w:sz w:val="22"/>
          <w:szCs w:val="22"/>
          <w:u w:val="single"/>
        </w:rPr>
        <w:t>E</w:t>
      </w:r>
      <w:r>
        <w:rPr>
          <w:rFonts w:ascii="Arial" w:hAnsi="Arial"/>
          <w:sz w:val="22"/>
          <w:szCs w:val="22"/>
          <w:u w:val="single"/>
        </w:rPr>
        <w:t xml:space="preserve">valuation </w:t>
      </w:r>
    </w:p>
    <w:p w14:paraId="3C3EA8AD" w14:textId="37EFE977" w:rsidR="00F1526A" w:rsidRDefault="0004723F" w:rsidP="00D06596">
      <w:pPr>
        <w:pStyle w:val="Level2"/>
        <w:shd w:val="clear" w:color="auto" w:fill="FFFFFF"/>
        <w:tabs>
          <w:tab w:val="clear" w:pos="1080"/>
        </w:tabs>
        <w:ind w:left="1077"/>
        <w:rPr>
          <w:rFonts w:ascii="Arial" w:hAnsi="Arial"/>
          <w:sz w:val="22"/>
          <w:szCs w:val="22"/>
        </w:rPr>
      </w:pPr>
      <w:r w:rsidRPr="00D06596">
        <w:rPr>
          <w:rFonts w:ascii="Arial" w:hAnsi="Arial"/>
          <w:sz w:val="22"/>
          <w:szCs w:val="22"/>
        </w:rPr>
        <w:t>Ensure the Board, its Committees, the Chair and individual director performance evaluations are carried out at least on an annual basis, with the evaluation of the Board being externally facilitated at least every three years</w:t>
      </w:r>
      <w:r w:rsidR="00D06596">
        <w:rPr>
          <w:rFonts w:ascii="Arial" w:hAnsi="Arial"/>
          <w:sz w:val="22"/>
          <w:szCs w:val="22"/>
        </w:rPr>
        <w:t>.</w:t>
      </w:r>
    </w:p>
    <w:p w14:paraId="09DC416A" w14:textId="77777777" w:rsidR="00D06596" w:rsidRPr="00D06596" w:rsidRDefault="00D06596" w:rsidP="00D06596">
      <w:pPr>
        <w:pStyle w:val="Level2"/>
        <w:shd w:val="clear" w:color="auto" w:fill="FFFFFF"/>
        <w:tabs>
          <w:tab w:val="clear" w:pos="1080"/>
        </w:tabs>
        <w:ind w:left="1077"/>
        <w:rPr>
          <w:rFonts w:ascii="Arial" w:hAnsi="Arial"/>
          <w:sz w:val="22"/>
          <w:szCs w:val="22"/>
          <w:u w:val="single"/>
        </w:rPr>
      </w:pPr>
    </w:p>
    <w:p w14:paraId="4AD9C53F" w14:textId="194BFC51" w:rsidR="00F1526A" w:rsidRDefault="00641CF2" w:rsidP="00D06596">
      <w:pPr>
        <w:pStyle w:val="Level2"/>
        <w:numPr>
          <w:ilvl w:val="0"/>
          <w:numId w:val="8"/>
        </w:numPr>
        <w:shd w:val="clear" w:color="auto" w:fill="FFFFFF"/>
        <w:tabs>
          <w:tab w:val="left" w:pos="1418"/>
        </w:tabs>
        <w:rPr>
          <w:rFonts w:ascii="Arial" w:hAnsi="Arial"/>
          <w:b/>
          <w:bCs/>
          <w:sz w:val="22"/>
          <w:szCs w:val="22"/>
          <w:u w:val="single"/>
        </w:rPr>
      </w:pPr>
      <w:r>
        <w:rPr>
          <w:rFonts w:ascii="Arial" w:hAnsi="Arial"/>
          <w:b/>
          <w:bCs/>
          <w:sz w:val="22"/>
          <w:szCs w:val="22"/>
          <w:u w:val="single"/>
        </w:rPr>
        <w:t xml:space="preserve">Board </w:t>
      </w:r>
      <w:r w:rsidR="00A50B99">
        <w:rPr>
          <w:rFonts w:ascii="Arial" w:hAnsi="Arial"/>
          <w:b/>
          <w:bCs/>
          <w:sz w:val="22"/>
          <w:szCs w:val="22"/>
          <w:u w:val="single"/>
        </w:rPr>
        <w:t xml:space="preserve">Reporting </w:t>
      </w:r>
      <w:r>
        <w:rPr>
          <w:rFonts w:ascii="Arial" w:hAnsi="Arial"/>
          <w:b/>
          <w:bCs/>
          <w:sz w:val="22"/>
          <w:szCs w:val="22"/>
          <w:u w:val="single"/>
        </w:rPr>
        <w:t xml:space="preserve">and </w:t>
      </w:r>
      <w:r w:rsidR="00A50B99">
        <w:rPr>
          <w:rFonts w:ascii="Arial" w:hAnsi="Arial"/>
          <w:b/>
          <w:bCs/>
          <w:sz w:val="22"/>
          <w:szCs w:val="22"/>
          <w:u w:val="single"/>
        </w:rPr>
        <w:t>R</w:t>
      </w:r>
      <w:r w:rsidR="0004723F">
        <w:rPr>
          <w:rFonts w:ascii="Arial" w:hAnsi="Arial"/>
          <w:b/>
          <w:bCs/>
          <w:sz w:val="22"/>
          <w:szCs w:val="22"/>
          <w:u w:val="single"/>
        </w:rPr>
        <w:t>ecommendations</w:t>
      </w:r>
    </w:p>
    <w:p w14:paraId="0F9FD897" w14:textId="318497E9" w:rsidR="00641CF2" w:rsidRDefault="00A50B99" w:rsidP="00641CF2">
      <w:pPr>
        <w:pStyle w:val="Level2"/>
        <w:tabs>
          <w:tab w:val="left" w:pos="432"/>
        </w:tabs>
        <w:ind w:left="432"/>
        <w:rPr>
          <w:rFonts w:ascii="Arial" w:hAnsi="Arial"/>
          <w:sz w:val="22"/>
          <w:szCs w:val="22"/>
        </w:rPr>
      </w:pPr>
      <w:r w:rsidRPr="00641CF2">
        <w:rPr>
          <w:rFonts w:ascii="Arial" w:hAnsi="Arial"/>
          <w:sz w:val="22"/>
          <w:szCs w:val="22"/>
        </w:rPr>
        <w:t>The Committee Chair shall report to the Board on its activities and how it has   discharged its responsibilities after each Committee meeting, making recommendations to the Board as it deems appropriate on any area within its remit.</w:t>
      </w:r>
    </w:p>
    <w:p w14:paraId="46C49BAA" w14:textId="77777777" w:rsidR="00641CF2" w:rsidRPr="00641CF2" w:rsidRDefault="00641CF2" w:rsidP="00641CF2">
      <w:pPr>
        <w:pStyle w:val="Level2"/>
        <w:tabs>
          <w:tab w:val="left" w:pos="432"/>
        </w:tabs>
        <w:ind w:left="432"/>
        <w:rPr>
          <w:rFonts w:ascii="Arial" w:hAnsi="Arial"/>
          <w:sz w:val="22"/>
          <w:szCs w:val="22"/>
        </w:rPr>
      </w:pPr>
    </w:p>
    <w:p w14:paraId="2F4F7653" w14:textId="7F949050" w:rsidR="00D06596" w:rsidRDefault="0004723F" w:rsidP="00641CF2">
      <w:pPr>
        <w:pStyle w:val="Level2"/>
        <w:tabs>
          <w:tab w:val="left" w:pos="432"/>
        </w:tabs>
        <w:ind w:left="432"/>
        <w:rPr>
          <w:rFonts w:ascii="Arial" w:hAnsi="Arial"/>
          <w:sz w:val="22"/>
          <w:szCs w:val="22"/>
        </w:rPr>
      </w:pPr>
      <w:r w:rsidRPr="00641CF2">
        <w:rPr>
          <w:rFonts w:ascii="Arial" w:hAnsi="Arial"/>
          <w:sz w:val="22"/>
          <w:szCs w:val="22"/>
        </w:rPr>
        <w:t>The Committee shall also make the following recommendations to the Board, as</w:t>
      </w:r>
      <w:r w:rsidR="00641CF2">
        <w:rPr>
          <w:rFonts w:ascii="Arial" w:hAnsi="Arial"/>
          <w:sz w:val="22"/>
          <w:szCs w:val="22"/>
        </w:rPr>
        <w:t xml:space="preserve"> appropriate: </w:t>
      </w:r>
    </w:p>
    <w:p w14:paraId="017138D0" w14:textId="77777777" w:rsidR="00641CF2" w:rsidRDefault="00641CF2" w:rsidP="00641CF2">
      <w:pPr>
        <w:pStyle w:val="Level2"/>
        <w:tabs>
          <w:tab w:val="left" w:pos="432"/>
        </w:tabs>
        <w:ind w:left="432"/>
        <w:rPr>
          <w:rFonts w:ascii="Arial" w:hAnsi="Arial"/>
          <w:sz w:val="22"/>
          <w:szCs w:val="22"/>
        </w:rPr>
      </w:pPr>
    </w:p>
    <w:p w14:paraId="61F1CE24" w14:textId="21D3B395" w:rsidR="00D74D93" w:rsidRDefault="0004723F" w:rsidP="00087408">
      <w:pPr>
        <w:pStyle w:val="Level2"/>
        <w:numPr>
          <w:ilvl w:val="0"/>
          <w:numId w:val="41"/>
        </w:numPr>
        <w:shd w:val="clear" w:color="auto" w:fill="FFFFFF"/>
        <w:tabs>
          <w:tab w:val="left" w:pos="1944"/>
        </w:tabs>
        <w:spacing w:after="120"/>
        <w:ind w:left="1077" w:hanging="357"/>
        <w:rPr>
          <w:rFonts w:ascii="Arial" w:hAnsi="Arial"/>
          <w:sz w:val="22"/>
          <w:szCs w:val="22"/>
        </w:rPr>
      </w:pPr>
      <w:r>
        <w:rPr>
          <w:rFonts w:ascii="Arial" w:hAnsi="Arial"/>
          <w:sz w:val="22"/>
          <w:szCs w:val="22"/>
        </w:rPr>
        <w:t xml:space="preserve">The appointment of any </w:t>
      </w:r>
      <w:r w:rsidR="00D06596">
        <w:rPr>
          <w:rFonts w:ascii="Arial" w:hAnsi="Arial"/>
          <w:sz w:val="22"/>
          <w:szCs w:val="22"/>
        </w:rPr>
        <w:t>d</w:t>
      </w:r>
      <w:r>
        <w:rPr>
          <w:rFonts w:ascii="Arial" w:hAnsi="Arial"/>
          <w:sz w:val="22"/>
          <w:szCs w:val="22"/>
        </w:rPr>
        <w:t xml:space="preserve">irector to executive or other office other than to the position of Chair and </w:t>
      </w:r>
      <w:r w:rsidR="00D06596">
        <w:rPr>
          <w:rFonts w:ascii="Arial" w:hAnsi="Arial"/>
          <w:sz w:val="22"/>
          <w:szCs w:val="22"/>
        </w:rPr>
        <w:t xml:space="preserve">Group </w:t>
      </w:r>
      <w:r>
        <w:rPr>
          <w:rFonts w:ascii="Arial" w:hAnsi="Arial"/>
          <w:sz w:val="22"/>
          <w:szCs w:val="22"/>
        </w:rPr>
        <w:t>Chief Executive, the recommendation for which is to be considered at a meeting of the full Board.</w:t>
      </w:r>
      <w:r w:rsidR="00D74D93">
        <w:rPr>
          <w:rFonts w:ascii="Arial" w:hAnsi="Arial"/>
          <w:sz w:val="22"/>
          <w:szCs w:val="22"/>
        </w:rPr>
        <w:t xml:space="preserve"> </w:t>
      </w:r>
    </w:p>
    <w:p w14:paraId="69A71D9B" w14:textId="77777777" w:rsidR="00D74D93" w:rsidRDefault="0004723F" w:rsidP="00087408">
      <w:pPr>
        <w:pStyle w:val="Level2"/>
        <w:numPr>
          <w:ilvl w:val="0"/>
          <w:numId w:val="41"/>
        </w:numPr>
        <w:shd w:val="clear" w:color="auto" w:fill="FFFFFF"/>
        <w:tabs>
          <w:tab w:val="left" w:pos="1944"/>
        </w:tabs>
        <w:spacing w:after="120"/>
        <w:ind w:left="1077" w:hanging="357"/>
        <w:rPr>
          <w:rFonts w:ascii="Arial" w:hAnsi="Arial"/>
          <w:sz w:val="22"/>
          <w:szCs w:val="22"/>
        </w:rPr>
      </w:pPr>
      <w:r>
        <w:rPr>
          <w:rFonts w:ascii="Arial" w:hAnsi="Arial"/>
          <w:sz w:val="22"/>
          <w:szCs w:val="22"/>
        </w:rPr>
        <w:t>The continuation of the Chair of the Board, having assessed every three years whether the present incumbent should continue in post, taking into account the need for continuity versus freshness of approach.</w:t>
      </w:r>
    </w:p>
    <w:p w14:paraId="542EDBAF" w14:textId="77777777" w:rsidR="00D74D93" w:rsidRDefault="00D74D93" w:rsidP="00087408">
      <w:pPr>
        <w:pStyle w:val="Level2"/>
        <w:numPr>
          <w:ilvl w:val="0"/>
          <w:numId w:val="41"/>
        </w:numPr>
        <w:shd w:val="clear" w:color="auto" w:fill="FFFFFF"/>
        <w:tabs>
          <w:tab w:val="left" w:pos="1944"/>
        </w:tabs>
        <w:spacing w:after="120"/>
        <w:ind w:left="1077" w:hanging="357"/>
        <w:rPr>
          <w:rFonts w:ascii="Arial" w:hAnsi="Arial"/>
          <w:sz w:val="22"/>
          <w:szCs w:val="22"/>
        </w:rPr>
      </w:pPr>
      <w:r>
        <w:rPr>
          <w:rFonts w:ascii="Arial" w:hAnsi="Arial"/>
          <w:sz w:val="22"/>
          <w:szCs w:val="22"/>
        </w:rPr>
        <w:t>S</w:t>
      </w:r>
      <w:r w:rsidR="0004723F">
        <w:rPr>
          <w:rFonts w:ascii="Arial" w:hAnsi="Arial"/>
          <w:sz w:val="22"/>
          <w:szCs w:val="22"/>
        </w:rPr>
        <w:t>uitable candidates for the role of Senior Independent Director.</w:t>
      </w:r>
      <w:r>
        <w:rPr>
          <w:rFonts w:ascii="Arial" w:hAnsi="Arial"/>
          <w:sz w:val="22"/>
          <w:szCs w:val="22"/>
        </w:rPr>
        <w:t xml:space="preserve"> </w:t>
      </w:r>
    </w:p>
    <w:p w14:paraId="592C7E9A" w14:textId="1BD6B484" w:rsidR="00D74D93" w:rsidRDefault="0004723F" w:rsidP="00087408">
      <w:pPr>
        <w:pStyle w:val="Level2"/>
        <w:numPr>
          <w:ilvl w:val="0"/>
          <w:numId w:val="41"/>
        </w:numPr>
        <w:shd w:val="clear" w:color="auto" w:fill="FFFFFF"/>
        <w:tabs>
          <w:tab w:val="left" w:pos="1944"/>
        </w:tabs>
        <w:spacing w:after="120"/>
        <w:ind w:left="1077" w:hanging="357"/>
        <w:rPr>
          <w:rFonts w:ascii="Arial" w:hAnsi="Arial"/>
          <w:sz w:val="22"/>
          <w:szCs w:val="22"/>
        </w:rPr>
      </w:pPr>
      <w:r>
        <w:rPr>
          <w:rFonts w:ascii="Arial" w:hAnsi="Arial"/>
          <w:sz w:val="22"/>
          <w:szCs w:val="22"/>
        </w:rPr>
        <w:t xml:space="preserve">Membership and </w:t>
      </w:r>
      <w:r w:rsidR="00D06596">
        <w:rPr>
          <w:rFonts w:ascii="Arial" w:hAnsi="Arial"/>
          <w:sz w:val="22"/>
          <w:szCs w:val="22"/>
        </w:rPr>
        <w:t>c</w:t>
      </w:r>
      <w:r>
        <w:rPr>
          <w:rFonts w:ascii="Arial" w:hAnsi="Arial"/>
          <w:sz w:val="22"/>
          <w:szCs w:val="22"/>
        </w:rPr>
        <w:t>hairmanship of the audit and remuneration committees, in consultation with the Chair of those Committees.</w:t>
      </w:r>
      <w:r w:rsidR="00D74D93">
        <w:rPr>
          <w:rFonts w:ascii="Arial" w:hAnsi="Arial"/>
          <w:sz w:val="22"/>
          <w:szCs w:val="22"/>
        </w:rPr>
        <w:t xml:space="preserve"> </w:t>
      </w:r>
    </w:p>
    <w:p w14:paraId="2EFB6DEC" w14:textId="77777777" w:rsidR="00D74D93" w:rsidRDefault="00D74D93" w:rsidP="00087408">
      <w:pPr>
        <w:pStyle w:val="Level2"/>
        <w:numPr>
          <w:ilvl w:val="0"/>
          <w:numId w:val="41"/>
        </w:numPr>
        <w:shd w:val="clear" w:color="auto" w:fill="FFFFFF"/>
        <w:tabs>
          <w:tab w:val="left" w:pos="1944"/>
        </w:tabs>
        <w:spacing w:after="120"/>
        <w:ind w:left="1077" w:hanging="357"/>
        <w:rPr>
          <w:rFonts w:ascii="Arial" w:hAnsi="Arial"/>
          <w:sz w:val="22"/>
          <w:szCs w:val="22"/>
        </w:rPr>
      </w:pPr>
      <w:r>
        <w:rPr>
          <w:rFonts w:ascii="Arial" w:hAnsi="Arial"/>
          <w:sz w:val="22"/>
          <w:szCs w:val="22"/>
        </w:rPr>
        <w:t>S</w:t>
      </w:r>
      <w:r w:rsidR="0004723F">
        <w:rPr>
          <w:rFonts w:ascii="Arial" w:hAnsi="Arial"/>
          <w:sz w:val="22"/>
          <w:szCs w:val="22"/>
        </w:rPr>
        <w:t>uccession plans for both executive and non-executive directors and in particular for the key roles of Chair and Group Chief Executive.</w:t>
      </w:r>
      <w:r>
        <w:rPr>
          <w:rFonts w:ascii="Arial" w:hAnsi="Arial"/>
          <w:sz w:val="22"/>
          <w:szCs w:val="22"/>
        </w:rPr>
        <w:t xml:space="preserve"> </w:t>
      </w:r>
    </w:p>
    <w:p w14:paraId="759EF804" w14:textId="10B150D3" w:rsidR="00D74D93" w:rsidRDefault="00D74D93" w:rsidP="00087408">
      <w:pPr>
        <w:pStyle w:val="Level2"/>
        <w:numPr>
          <w:ilvl w:val="0"/>
          <w:numId w:val="41"/>
        </w:numPr>
        <w:shd w:val="clear" w:color="auto" w:fill="FFFFFF"/>
        <w:tabs>
          <w:tab w:val="left" w:pos="1944"/>
        </w:tabs>
        <w:spacing w:after="120"/>
        <w:ind w:left="1077" w:hanging="357"/>
        <w:rPr>
          <w:rFonts w:ascii="Arial" w:hAnsi="Arial"/>
          <w:sz w:val="22"/>
          <w:szCs w:val="22"/>
        </w:rPr>
      </w:pPr>
      <w:r>
        <w:rPr>
          <w:rFonts w:ascii="Arial" w:hAnsi="Arial"/>
          <w:sz w:val="22"/>
          <w:szCs w:val="22"/>
        </w:rPr>
        <w:t>T</w:t>
      </w:r>
      <w:r w:rsidR="0004723F">
        <w:rPr>
          <w:rFonts w:ascii="Arial" w:hAnsi="Arial"/>
          <w:sz w:val="22"/>
          <w:szCs w:val="22"/>
        </w:rPr>
        <w:t>he re-appointment of any non-executive director at the conclusion of their specified term of office</w:t>
      </w:r>
      <w:r w:rsidR="008C7BD7">
        <w:rPr>
          <w:rFonts w:ascii="Arial" w:hAnsi="Arial"/>
          <w:sz w:val="22"/>
          <w:szCs w:val="22"/>
        </w:rPr>
        <w:t xml:space="preserve">. This is with </w:t>
      </w:r>
      <w:r w:rsidR="0004723F">
        <w:rPr>
          <w:rFonts w:ascii="Arial" w:hAnsi="Arial"/>
          <w:sz w:val="22"/>
          <w:szCs w:val="22"/>
        </w:rPr>
        <w:t xml:space="preserve">due regard to their </w:t>
      </w:r>
      <w:r w:rsidR="008C7BD7">
        <w:rPr>
          <w:rFonts w:ascii="Arial" w:hAnsi="Arial"/>
          <w:sz w:val="22"/>
          <w:szCs w:val="22"/>
        </w:rPr>
        <w:t xml:space="preserve">skills, </w:t>
      </w:r>
      <w:r w:rsidR="0004723F">
        <w:rPr>
          <w:rFonts w:ascii="Arial" w:hAnsi="Arial"/>
          <w:sz w:val="22"/>
          <w:szCs w:val="22"/>
        </w:rPr>
        <w:lastRenderedPageBreak/>
        <w:t xml:space="preserve">performance and ability to continue to contribute to the Board and the Company’s long-term sustainable success, </w:t>
      </w:r>
      <w:r w:rsidR="008C7BD7">
        <w:rPr>
          <w:rFonts w:ascii="Arial" w:hAnsi="Arial"/>
          <w:sz w:val="22"/>
          <w:szCs w:val="22"/>
        </w:rPr>
        <w:t>taking into account</w:t>
      </w:r>
      <w:r w:rsidR="0004723F">
        <w:rPr>
          <w:rFonts w:ascii="Arial" w:hAnsi="Arial"/>
          <w:sz w:val="22"/>
          <w:szCs w:val="22"/>
        </w:rPr>
        <w:t xml:space="preserve"> the length of service of the Board as a whole and its membership being regularly refreshed.</w:t>
      </w:r>
      <w:r>
        <w:rPr>
          <w:rFonts w:ascii="Arial" w:hAnsi="Arial"/>
          <w:sz w:val="22"/>
          <w:szCs w:val="22"/>
        </w:rPr>
        <w:t xml:space="preserve"> </w:t>
      </w:r>
    </w:p>
    <w:p w14:paraId="1D3F5BB3" w14:textId="6ECFF164" w:rsidR="00D74D93" w:rsidRDefault="008C7BD7" w:rsidP="00087408">
      <w:pPr>
        <w:pStyle w:val="Level2"/>
        <w:numPr>
          <w:ilvl w:val="0"/>
          <w:numId w:val="41"/>
        </w:numPr>
        <w:shd w:val="clear" w:color="auto" w:fill="FFFFFF"/>
        <w:tabs>
          <w:tab w:val="left" w:pos="1944"/>
        </w:tabs>
        <w:spacing w:after="120"/>
        <w:ind w:left="1077" w:hanging="357"/>
        <w:rPr>
          <w:rFonts w:ascii="Arial" w:hAnsi="Arial"/>
          <w:sz w:val="22"/>
          <w:szCs w:val="22"/>
        </w:rPr>
      </w:pPr>
      <w:r>
        <w:rPr>
          <w:rFonts w:ascii="Arial" w:hAnsi="Arial"/>
          <w:sz w:val="22"/>
          <w:szCs w:val="22"/>
        </w:rPr>
        <w:t>Support for the r</w:t>
      </w:r>
      <w:r w:rsidR="0004723F">
        <w:rPr>
          <w:rFonts w:ascii="Arial" w:hAnsi="Arial"/>
          <w:sz w:val="22"/>
          <w:szCs w:val="22"/>
        </w:rPr>
        <w:t xml:space="preserve">e-election by shareholders of directors in accordance </w:t>
      </w:r>
      <w:r w:rsidR="00D74D93">
        <w:rPr>
          <w:rFonts w:ascii="Arial" w:hAnsi="Arial"/>
          <w:sz w:val="22"/>
          <w:szCs w:val="22"/>
        </w:rPr>
        <w:t xml:space="preserve">with </w:t>
      </w:r>
      <w:r w:rsidR="0004723F">
        <w:rPr>
          <w:rFonts w:ascii="Arial" w:hAnsi="Arial"/>
          <w:sz w:val="22"/>
          <w:szCs w:val="22"/>
        </w:rPr>
        <w:t xml:space="preserve">the retirement by rotation provisions in the </w:t>
      </w:r>
      <w:r>
        <w:rPr>
          <w:rFonts w:ascii="Arial" w:hAnsi="Arial"/>
          <w:sz w:val="22"/>
          <w:szCs w:val="22"/>
        </w:rPr>
        <w:t>A</w:t>
      </w:r>
      <w:r w:rsidR="0004723F">
        <w:rPr>
          <w:rFonts w:ascii="Arial" w:hAnsi="Arial"/>
          <w:sz w:val="22"/>
          <w:szCs w:val="22"/>
        </w:rPr>
        <w:t xml:space="preserve">rticles of </w:t>
      </w:r>
      <w:r>
        <w:rPr>
          <w:rFonts w:ascii="Arial" w:hAnsi="Arial"/>
          <w:sz w:val="22"/>
          <w:szCs w:val="22"/>
        </w:rPr>
        <w:t>A</w:t>
      </w:r>
      <w:r w:rsidR="0004723F">
        <w:rPr>
          <w:rFonts w:ascii="Arial" w:hAnsi="Arial"/>
          <w:sz w:val="22"/>
          <w:szCs w:val="22"/>
        </w:rPr>
        <w:t>ssociation</w:t>
      </w:r>
      <w:r w:rsidR="00406C75">
        <w:rPr>
          <w:rFonts w:ascii="Arial" w:hAnsi="Arial"/>
          <w:sz w:val="22"/>
          <w:szCs w:val="22"/>
        </w:rPr>
        <w:t>.</w:t>
      </w:r>
      <w:r>
        <w:rPr>
          <w:rFonts w:ascii="Arial" w:hAnsi="Arial"/>
          <w:sz w:val="22"/>
          <w:szCs w:val="22"/>
        </w:rPr>
        <w:t xml:space="preserve"> </w:t>
      </w:r>
    </w:p>
    <w:p w14:paraId="03330279" w14:textId="151A55E2" w:rsidR="00F1526A" w:rsidRDefault="0004723F" w:rsidP="00087408">
      <w:pPr>
        <w:pStyle w:val="Level2"/>
        <w:numPr>
          <w:ilvl w:val="0"/>
          <w:numId w:val="41"/>
        </w:numPr>
        <w:shd w:val="clear" w:color="auto" w:fill="FFFFFF"/>
        <w:tabs>
          <w:tab w:val="left" w:pos="1944"/>
        </w:tabs>
        <w:spacing w:after="240"/>
        <w:ind w:left="1077" w:hanging="357"/>
        <w:rPr>
          <w:rFonts w:ascii="Arial" w:hAnsi="Arial"/>
          <w:sz w:val="22"/>
          <w:szCs w:val="22"/>
        </w:rPr>
      </w:pPr>
      <w:r>
        <w:rPr>
          <w:rFonts w:ascii="Arial" w:hAnsi="Arial"/>
          <w:sz w:val="22"/>
          <w:szCs w:val="22"/>
        </w:rPr>
        <w:t xml:space="preserve">Any matters relating to the continuation in office of any </w:t>
      </w:r>
      <w:r w:rsidR="00D06596">
        <w:rPr>
          <w:rFonts w:ascii="Arial" w:hAnsi="Arial"/>
          <w:sz w:val="22"/>
          <w:szCs w:val="22"/>
        </w:rPr>
        <w:t>d</w:t>
      </w:r>
      <w:r>
        <w:rPr>
          <w:rFonts w:ascii="Arial" w:hAnsi="Arial"/>
          <w:sz w:val="22"/>
          <w:szCs w:val="22"/>
        </w:rPr>
        <w:t>irector at any time including the suspension or termination of service of an executive director as an employee of the Company, subject to the provisions of the law and their service contract.</w:t>
      </w:r>
    </w:p>
    <w:p w14:paraId="3330A590" w14:textId="6459E83B" w:rsidR="00F1526A" w:rsidRDefault="00D74D93" w:rsidP="00D06596">
      <w:pPr>
        <w:pStyle w:val="Level2"/>
        <w:shd w:val="clear" w:color="auto" w:fill="FFFFFF"/>
        <w:tabs>
          <w:tab w:val="left" w:pos="432"/>
        </w:tabs>
        <w:ind w:left="432"/>
        <w:rPr>
          <w:rFonts w:ascii="Arial" w:hAnsi="Arial"/>
          <w:sz w:val="22"/>
          <w:szCs w:val="22"/>
        </w:rPr>
      </w:pPr>
      <w:r>
        <w:rPr>
          <w:rFonts w:ascii="Arial" w:hAnsi="Arial"/>
          <w:sz w:val="22"/>
          <w:szCs w:val="22"/>
        </w:rPr>
        <w:t>T</w:t>
      </w:r>
      <w:r w:rsidR="0004723F">
        <w:rPr>
          <w:rFonts w:ascii="Arial" w:hAnsi="Arial"/>
          <w:sz w:val="22"/>
          <w:szCs w:val="22"/>
        </w:rPr>
        <w:t xml:space="preserve">he Committee shall make a statement in the Annual Report </w:t>
      </w:r>
      <w:bookmarkStart w:id="1" w:name="_Hlk22029658"/>
      <w:r w:rsidR="0004723F">
        <w:rPr>
          <w:rFonts w:ascii="Arial" w:hAnsi="Arial"/>
          <w:sz w:val="22"/>
          <w:szCs w:val="22"/>
        </w:rPr>
        <w:t xml:space="preserve">to include any matters required by the UK Corporate Governance Code. </w:t>
      </w:r>
    </w:p>
    <w:bookmarkEnd w:id="1"/>
    <w:p w14:paraId="682F19B7" w14:textId="77777777" w:rsidR="00D06596" w:rsidRDefault="00D06596" w:rsidP="00D06596">
      <w:pPr>
        <w:pStyle w:val="Level2"/>
        <w:shd w:val="clear" w:color="auto" w:fill="FFFFFF"/>
        <w:tabs>
          <w:tab w:val="left" w:pos="432"/>
        </w:tabs>
        <w:ind w:left="432"/>
        <w:rPr>
          <w:rFonts w:ascii="Arial" w:eastAsia="Arial" w:hAnsi="Arial" w:cs="Arial"/>
          <w:sz w:val="22"/>
          <w:szCs w:val="22"/>
          <w:u w:val="single"/>
        </w:rPr>
      </w:pPr>
    </w:p>
    <w:p w14:paraId="7BD9A0FC" w14:textId="62061195" w:rsidR="00D06596" w:rsidRPr="00D06596" w:rsidRDefault="0004723F" w:rsidP="00807210">
      <w:pPr>
        <w:pStyle w:val="Level2"/>
        <w:numPr>
          <w:ilvl w:val="0"/>
          <w:numId w:val="8"/>
        </w:numPr>
        <w:shd w:val="clear" w:color="auto" w:fill="FFFFFF"/>
        <w:rPr>
          <w:rFonts w:ascii="Arial" w:hAnsi="Arial"/>
          <w:sz w:val="22"/>
          <w:szCs w:val="22"/>
        </w:rPr>
      </w:pPr>
      <w:r w:rsidRPr="00D06596">
        <w:rPr>
          <w:rFonts w:ascii="Arial" w:hAnsi="Arial"/>
          <w:b/>
          <w:bCs/>
          <w:sz w:val="22"/>
          <w:szCs w:val="22"/>
          <w:u w:val="single"/>
        </w:rPr>
        <w:t>General Matters</w:t>
      </w:r>
    </w:p>
    <w:p w14:paraId="08FB10F4" w14:textId="03009D61" w:rsidR="00D74D93" w:rsidRDefault="00D06596" w:rsidP="00D06596">
      <w:pPr>
        <w:pStyle w:val="Level2"/>
        <w:shd w:val="clear" w:color="auto" w:fill="FFFFFF"/>
        <w:tabs>
          <w:tab w:val="left" w:pos="432"/>
        </w:tabs>
        <w:rPr>
          <w:rFonts w:ascii="Arial" w:hAnsi="Arial"/>
          <w:sz w:val="22"/>
          <w:szCs w:val="22"/>
        </w:rPr>
      </w:pPr>
      <w:r>
        <w:rPr>
          <w:rFonts w:ascii="Arial" w:hAnsi="Arial"/>
          <w:sz w:val="22"/>
          <w:szCs w:val="22"/>
        </w:rPr>
        <w:tab/>
      </w:r>
      <w:r w:rsidR="0004723F" w:rsidRPr="00D06596">
        <w:rPr>
          <w:rFonts w:ascii="Arial" w:hAnsi="Arial"/>
          <w:sz w:val="22"/>
          <w:szCs w:val="22"/>
        </w:rPr>
        <w:t>The Committee shall:</w:t>
      </w:r>
      <w:r w:rsidR="00D74D93" w:rsidRPr="00D06596">
        <w:rPr>
          <w:rFonts w:ascii="Arial" w:hAnsi="Arial"/>
          <w:sz w:val="22"/>
          <w:szCs w:val="22"/>
        </w:rPr>
        <w:t xml:space="preserve"> </w:t>
      </w:r>
    </w:p>
    <w:p w14:paraId="49A235E7" w14:textId="77777777" w:rsidR="00D06596" w:rsidRPr="00D06596" w:rsidRDefault="00D06596" w:rsidP="00D06596">
      <w:pPr>
        <w:pStyle w:val="Level2"/>
        <w:shd w:val="clear" w:color="auto" w:fill="FFFFFF"/>
        <w:tabs>
          <w:tab w:val="left" w:pos="432"/>
        </w:tabs>
        <w:rPr>
          <w:rFonts w:ascii="Arial" w:hAnsi="Arial"/>
          <w:sz w:val="22"/>
          <w:szCs w:val="22"/>
        </w:rPr>
      </w:pPr>
    </w:p>
    <w:p w14:paraId="22130AB0" w14:textId="4E30F784" w:rsidR="00D74D93" w:rsidRDefault="00D74D93" w:rsidP="00087408">
      <w:pPr>
        <w:pStyle w:val="Level2"/>
        <w:numPr>
          <w:ilvl w:val="0"/>
          <w:numId w:val="41"/>
        </w:numPr>
        <w:shd w:val="clear" w:color="auto" w:fill="FFFFFF"/>
        <w:tabs>
          <w:tab w:val="left" w:pos="1944"/>
        </w:tabs>
        <w:spacing w:after="120"/>
        <w:ind w:left="1077" w:hanging="357"/>
        <w:rPr>
          <w:rFonts w:ascii="Arial" w:hAnsi="Arial"/>
          <w:sz w:val="22"/>
          <w:szCs w:val="22"/>
        </w:rPr>
      </w:pPr>
      <w:r>
        <w:rPr>
          <w:rFonts w:ascii="Arial" w:hAnsi="Arial"/>
          <w:sz w:val="22"/>
          <w:szCs w:val="22"/>
        </w:rPr>
        <w:t>B</w:t>
      </w:r>
      <w:r w:rsidR="0004723F">
        <w:rPr>
          <w:rFonts w:ascii="Arial" w:hAnsi="Arial"/>
          <w:sz w:val="22"/>
          <w:szCs w:val="22"/>
        </w:rPr>
        <w:t xml:space="preserve">e provided with appropriate and timely training and briefings, both in the form of an induction programme for new members and </w:t>
      </w:r>
      <w:r w:rsidR="008C7BD7">
        <w:rPr>
          <w:rFonts w:ascii="Arial" w:hAnsi="Arial"/>
          <w:sz w:val="22"/>
          <w:szCs w:val="22"/>
        </w:rPr>
        <w:t xml:space="preserve">on </w:t>
      </w:r>
      <w:r w:rsidR="0004723F">
        <w:rPr>
          <w:rFonts w:ascii="Arial" w:hAnsi="Arial"/>
          <w:sz w:val="22"/>
          <w:szCs w:val="22"/>
        </w:rPr>
        <w:t xml:space="preserve">an ongoing basis for all members. </w:t>
      </w:r>
    </w:p>
    <w:p w14:paraId="0C837D84" w14:textId="7C28A391" w:rsidR="00D74D93" w:rsidRDefault="00D74D93" w:rsidP="00087408">
      <w:pPr>
        <w:pStyle w:val="Level2"/>
        <w:numPr>
          <w:ilvl w:val="0"/>
          <w:numId w:val="41"/>
        </w:numPr>
        <w:shd w:val="clear" w:color="auto" w:fill="FFFFFF"/>
        <w:tabs>
          <w:tab w:val="left" w:pos="1944"/>
        </w:tabs>
        <w:spacing w:after="120"/>
        <w:ind w:left="1077" w:hanging="357"/>
        <w:rPr>
          <w:rFonts w:ascii="Arial" w:hAnsi="Arial"/>
          <w:sz w:val="22"/>
          <w:szCs w:val="22"/>
        </w:rPr>
      </w:pPr>
      <w:r>
        <w:rPr>
          <w:rFonts w:ascii="Arial" w:hAnsi="Arial"/>
          <w:sz w:val="22"/>
          <w:szCs w:val="22"/>
        </w:rPr>
        <w:t>G</w:t>
      </w:r>
      <w:r w:rsidR="0004723F">
        <w:rPr>
          <w:rFonts w:ascii="Arial" w:hAnsi="Arial"/>
          <w:sz w:val="22"/>
          <w:szCs w:val="22"/>
        </w:rPr>
        <w:t>ive due consideration to all relevant laws and regulations, the provisions of the UK Corporate Governance Code and the requirements of the UK Listing Authority’s Listing</w:t>
      </w:r>
      <w:r w:rsidR="003F3DF5">
        <w:rPr>
          <w:rFonts w:ascii="Arial" w:hAnsi="Arial"/>
          <w:sz w:val="22"/>
          <w:szCs w:val="22"/>
        </w:rPr>
        <w:t xml:space="preserve"> Rules</w:t>
      </w:r>
      <w:r w:rsidR="0004723F">
        <w:rPr>
          <w:rFonts w:ascii="Arial" w:hAnsi="Arial"/>
          <w:sz w:val="22"/>
          <w:szCs w:val="22"/>
        </w:rPr>
        <w:t>, Prospectus and Disclosure Guidance and Transparency Rules published by the Financial Conduct Authority and any other applicable rules, as appropriate.</w:t>
      </w:r>
      <w:r>
        <w:rPr>
          <w:rFonts w:ascii="Arial" w:hAnsi="Arial"/>
          <w:sz w:val="22"/>
          <w:szCs w:val="22"/>
        </w:rPr>
        <w:t xml:space="preserve"> </w:t>
      </w:r>
    </w:p>
    <w:p w14:paraId="53E0C729" w14:textId="2987A249" w:rsidR="00F1526A" w:rsidRDefault="00D74D93" w:rsidP="00087408">
      <w:pPr>
        <w:pStyle w:val="Level2"/>
        <w:numPr>
          <w:ilvl w:val="0"/>
          <w:numId w:val="41"/>
        </w:numPr>
        <w:shd w:val="clear" w:color="auto" w:fill="FFFFFF"/>
        <w:tabs>
          <w:tab w:val="left" w:pos="1944"/>
        </w:tabs>
        <w:spacing w:after="240"/>
        <w:ind w:left="1077" w:hanging="357"/>
        <w:rPr>
          <w:rFonts w:ascii="Arial" w:hAnsi="Arial"/>
          <w:sz w:val="22"/>
          <w:szCs w:val="22"/>
        </w:rPr>
      </w:pPr>
      <w:r>
        <w:rPr>
          <w:rFonts w:ascii="Arial" w:hAnsi="Arial"/>
          <w:sz w:val="22"/>
          <w:szCs w:val="22"/>
        </w:rPr>
        <w:t>A</w:t>
      </w:r>
      <w:r w:rsidR="0004723F">
        <w:rPr>
          <w:rFonts w:ascii="Arial" w:hAnsi="Arial"/>
          <w:sz w:val="22"/>
          <w:szCs w:val="22"/>
        </w:rPr>
        <w:t xml:space="preserve">t least once a year, review </w:t>
      </w:r>
      <w:r>
        <w:rPr>
          <w:rFonts w:ascii="Arial" w:hAnsi="Arial"/>
          <w:sz w:val="22"/>
          <w:szCs w:val="22"/>
        </w:rPr>
        <w:t>these</w:t>
      </w:r>
      <w:r w:rsidR="0004723F">
        <w:rPr>
          <w:rFonts w:ascii="Arial" w:hAnsi="Arial"/>
          <w:sz w:val="22"/>
          <w:szCs w:val="22"/>
        </w:rPr>
        <w:t xml:space="preserve"> </w:t>
      </w:r>
      <w:r>
        <w:rPr>
          <w:rFonts w:ascii="Arial" w:hAnsi="Arial"/>
          <w:sz w:val="22"/>
          <w:szCs w:val="22"/>
        </w:rPr>
        <w:t>T</w:t>
      </w:r>
      <w:r w:rsidR="0004723F">
        <w:rPr>
          <w:rFonts w:ascii="Arial" w:hAnsi="Arial"/>
          <w:sz w:val="22"/>
          <w:szCs w:val="22"/>
        </w:rPr>
        <w:t xml:space="preserve">erms of </w:t>
      </w:r>
      <w:r>
        <w:rPr>
          <w:rFonts w:ascii="Arial" w:hAnsi="Arial"/>
          <w:sz w:val="22"/>
          <w:szCs w:val="22"/>
        </w:rPr>
        <w:t>R</w:t>
      </w:r>
      <w:r w:rsidR="0004723F">
        <w:rPr>
          <w:rFonts w:ascii="Arial" w:hAnsi="Arial"/>
          <w:sz w:val="22"/>
          <w:szCs w:val="22"/>
        </w:rPr>
        <w:t xml:space="preserve">eference to ensure </w:t>
      </w:r>
      <w:r w:rsidR="008C7BD7">
        <w:rPr>
          <w:rFonts w:ascii="Arial" w:hAnsi="Arial"/>
          <w:sz w:val="22"/>
          <w:szCs w:val="22"/>
        </w:rPr>
        <w:t xml:space="preserve">that the Committee </w:t>
      </w:r>
      <w:r w:rsidR="0004723F">
        <w:rPr>
          <w:rFonts w:ascii="Arial" w:hAnsi="Arial"/>
          <w:sz w:val="22"/>
          <w:szCs w:val="22"/>
        </w:rPr>
        <w:t>is operating at maximum effectiveness</w:t>
      </w:r>
      <w:r w:rsidR="008C7BD7">
        <w:rPr>
          <w:rFonts w:ascii="Arial" w:hAnsi="Arial"/>
          <w:sz w:val="22"/>
          <w:szCs w:val="22"/>
        </w:rPr>
        <w:t xml:space="preserve">, </w:t>
      </w:r>
      <w:r w:rsidR="0004723F">
        <w:rPr>
          <w:rFonts w:ascii="Arial" w:hAnsi="Arial"/>
          <w:sz w:val="22"/>
          <w:szCs w:val="22"/>
        </w:rPr>
        <w:t>recommend</w:t>
      </w:r>
      <w:r w:rsidR="008C7BD7">
        <w:rPr>
          <w:rFonts w:ascii="Arial" w:hAnsi="Arial"/>
          <w:sz w:val="22"/>
          <w:szCs w:val="22"/>
        </w:rPr>
        <w:t>ing</w:t>
      </w:r>
      <w:r w:rsidR="0004723F">
        <w:rPr>
          <w:rFonts w:ascii="Arial" w:hAnsi="Arial"/>
          <w:sz w:val="22"/>
          <w:szCs w:val="22"/>
        </w:rPr>
        <w:t xml:space="preserve"> any changes it considers necessary</w:t>
      </w:r>
      <w:r w:rsidR="008C7BD7">
        <w:rPr>
          <w:rFonts w:ascii="Arial" w:hAnsi="Arial"/>
          <w:sz w:val="22"/>
          <w:szCs w:val="22"/>
        </w:rPr>
        <w:t xml:space="preserve"> and o</w:t>
      </w:r>
      <w:r w:rsidR="00450BB4">
        <w:rPr>
          <w:rFonts w:ascii="Arial" w:hAnsi="Arial"/>
          <w:sz w:val="22"/>
          <w:szCs w:val="22"/>
        </w:rPr>
        <w:t xml:space="preserve">nce </w:t>
      </w:r>
      <w:r w:rsidR="0004723F">
        <w:rPr>
          <w:rFonts w:ascii="Arial" w:hAnsi="Arial"/>
          <w:sz w:val="22"/>
          <w:szCs w:val="22"/>
        </w:rPr>
        <w:t>approv</w:t>
      </w:r>
      <w:r w:rsidR="00450BB4">
        <w:rPr>
          <w:rFonts w:ascii="Arial" w:hAnsi="Arial"/>
          <w:sz w:val="22"/>
          <w:szCs w:val="22"/>
        </w:rPr>
        <w:t xml:space="preserve">ed, </w:t>
      </w:r>
      <w:r w:rsidR="008C7BD7">
        <w:rPr>
          <w:rFonts w:ascii="Arial" w:hAnsi="Arial"/>
          <w:sz w:val="22"/>
          <w:szCs w:val="22"/>
        </w:rPr>
        <w:t xml:space="preserve">ensuring they are </w:t>
      </w:r>
      <w:r w:rsidR="0004723F">
        <w:rPr>
          <w:rFonts w:ascii="Arial" w:hAnsi="Arial"/>
          <w:sz w:val="22"/>
          <w:szCs w:val="22"/>
        </w:rPr>
        <w:t>publicly available by placing them on the Company’s website.</w:t>
      </w:r>
    </w:p>
    <w:p w14:paraId="47060494" w14:textId="542D9D44" w:rsidR="00D06596" w:rsidRPr="00D06596" w:rsidRDefault="0004723F" w:rsidP="00807210">
      <w:pPr>
        <w:pStyle w:val="Level2"/>
        <w:numPr>
          <w:ilvl w:val="0"/>
          <w:numId w:val="8"/>
        </w:numPr>
        <w:shd w:val="clear" w:color="auto" w:fill="FFFFFF"/>
        <w:rPr>
          <w:rFonts w:ascii="Arial" w:hAnsi="Arial"/>
          <w:b/>
          <w:bCs/>
          <w:sz w:val="22"/>
          <w:szCs w:val="22"/>
          <w:u w:val="single"/>
        </w:rPr>
      </w:pPr>
      <w:r w:rsidRPr="00D06596">
        <w:rPr>
          <w:rFonts w:ascii="Arial" w:hAnsi="Arial"/>
          <w:b/>
          <w:bCs/>
          <w:sz w:val="22"/>
          <w:szCs w:val="22"/>
          <w:u w:val="single"/>
        </w:rPr>
        <w:t>Authority</w:t>
      </w:r>
    </w:p>
    <w:p w14:paraId="0BCE3017" w14:textId="1E37A27F" w:rsidR="00F1526A" w:rsidRDefault="0004723F" w:rsidP="00087408">
      <w:pPr>
        <w:pStyle w:val="Level2"/>
        <w:shd w:val="clear" w:color="auto" w:fill="FFFFFF"/>
        <w:tabs>
          <w:tab w:val="left" w:pos="432"/>
        </w:tabs>
        <w:ind w:left="432"/>
        <w:rPr>
          <w:rFonts w:ascii="Arial" w:hAnsi="Arial"/>
          <w:sz w:val="22"/>
          <w:szCs w:val="22"/>
        </w:rPr>
      </w:pPr>
      <w:r w:rsidRPr="00D06596">
        <w:rPr>
          <w:rFonts w:ascii="Arial" w:hAnsi="Arial"/>
          <w:sz w:val="22"/>
          <w:szCs w:val="22"/>
        </w:rPr>
        <w:t xml:space="preserve">The Board </w:t>
      </w:r>
      <w:proofErr w:type="spellStart"/>
      <w:r w:rsidRPr="00D06596">
        <w:rPr>
          <w:rFonts w:ascii="Arial" w:hAnsi="Arial"/>
          <w:sz w:val="22"/>
          <w:szCs w:val="22"/>
        </w:rPr>
        <w:t>authorises</w:t>
      </w:r>
      <w:proofErr w:type="spellEnd"/>
      <w:r w:rsidRPr="00D06596">
        <w:rPr>
          <w:rFonts w:ascii="Arial" w:hAnsi="Arial"/>
          <w:sz w:val="22"/>
          <w:szCs w:val="22"/>
        </w:rPr>
        <w:t xml:space="preserve"> the Committee to obtain, at the Company’s </w:t>
      </w:r>
      <w:r w:rsidR="00CB29A9">
        <w:rPr>
          <w:rFonts w:ascii="Arial" w:hAnsi="Arial"/>
          <w:sz w:val="22"/>
          <w:szCs w:val="22"/>
        </w:rPr>
        <w:t xml:space="preserve">reasonable </w:t>
      </w:r>
      <w:r w:rsidRPr="00D06596">
        <w:rPr>
          <w:rFonts w:ascii="Arial" w:hAnsi="Arial"/>
          <w:sz w:val="22"/>
          <w:szCs w:val="22"/>
        </w:rPr>
        <w:t xml:space="preserve">expense, outside legal or other professional advice on any matters within its </w:t>
      </w:r>
      <w:r w:rsidR="00CB29A9">
        <w:rPr>
          <w:rFonts w:ascii="Arial" w:hAnsi="Arial"/>
          <w:sz w:val="22"/>
          <w:szCs w:val="22"/>
        </w:rPr>
        <w:t>T</w:t>
      </w:r>
      <w:r w:rsidRPr="00D06596">
        <w:rPr>
          <w:rFonts w:ascii="Arial" w:hAnsi="Arial"/>
          <w:sz w:val="22"/>
          <w:szCs w:val="22"/>
        </w:rPr>
        <w:t xml:space="preserve">erms of </w:t>
      </w:r>
      <w:r w:rsidR="00CB29A9">
        <w:rPr>
          <w:rFonts w:ascii="Arial" w:hAnsi="Arial"/>
          <w:sz w:val="22"/>
          <w:szCs w:val="22"/>
        </w:rPr>
        <w:t>R</w:t>
      </w:r>
      <w:r w:rsidRPr="00D06596">
        <w:rPr>
          <w:rFonts w:ascii="Arial" w:hAnsi="Arial"/>
          <w:sz w:val="22"/>
          <w:szCs w:val="22"/>
        </w:rPr>
        <w:t>eference.</w:t>
      </w:r>
    </w:p>
    <w:p w14:paraId="7F0091D1" w14:textId="53E6EAAC" w:rsidR="00D06596" w:rsidRDefault="00D06596" w:rsidP="00D06596">
      <w:pPr>
        <w:pStyle w:val="Level2"/>
        <w:shd w:val="clear" w:color="auto" w:fill="FFFFFF"/>
        <w:tabs>
          <w:tab w:val="left" w:pos="432"/>
        </w:tabs>
        <w:ind w:left="432"/>
        <w:rPr>
          <w:rFonts w:ascii="Arial" w:hAnsi="Arial"/>
          <w:sz w:val="22"/>
          <w:szCs w:val="22"/>
        </w:rPr>
      </w:pPr>
    </w:p>
    <w:p w14:paraId="27A42586" w14:textId="77777777" w:rsidR="00087408" w:rsidRDefault="00087408" w:rsidP="00D06596">
      <w:pPr>
        <w:pStyle w:val="Level2"/>
        <w:shd w:val="clear" w:color="auto" w:fill="FFFFFF"/>
        <w:tabs>
          <w:tab w:val="left" w:pos="432"/>
        </w:tabs>
        <w:ind w:left="432"/>
        <w:rPr>
          <w:rFonts w:ascii="Arial" w:hAnsi="Arial"/>
          <w:sz w:val="22"/>
          <w:szCs w:val="22"/>
          <w:u w:val="single"/>
        </w:rPr>
      </w:pPr>
    </w:p>
    <w:p w14:paraId="3A872D1A" w14:textId="430AA522" w:rsidR="00F805D5" w:rsidRPr="00FB3798" w:rsidRDefault="00F805D5" w:rsidP="00FB3798">
      <w:pPr>
        <w:pStyle w:val="Level2"/>
        <w:tabs>
          <w:tab w:val="left" w:pos="432"/>
        </w:tabs>
        <w:rPr>
          <w:rFonts w:ascii="Arial" w:hAnsi="Arial"/>
          <w:b/>
          <w:bCs/>
          <w:sz w:val="22"/>
          <w:szCs w:val="22"/>
        </w:rPr>
      </w:pPr>
      <w:r>
        <w:rPr>
          <w:rFonts w:ascii="Arial" w:hAnsi="Arial"/>
          <w:b/>
          <w:bCs/>
          <w:sz w:val="22"/>
          <w:szCs w:val="22"/>
        </w:rPr>
        <w:tab/>
        <w:t>Adopted by Resolution of the Board on 30 October 2019</w:t>
      </w:r>
      <w:bookmarkStart w:id="2" w:name="_GoBack"/>
      <w:bookmarkEnd w:id="2"/>
    </w:p>
    <w:sectPr w:rsidR="00F805D5" w:rsidRPr="00FB3798">
      <w:footerReference w:type="default" r:id="rId7"/>
      <w:pgSz w:w="11900" w:h="16840"/>
      <w:pgMar w:top="1440" w:right="1797" w:bottom="1440" w:left="1797" w:header="646"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BC5FF" w14:textId="77777777" w:rsidR="0042798B" w:rsidRDefault="0042798B">
      <w:r>
        <w:separator/>
      </w:r>
    </w:p>
  </w:endnote>
  <w:endnote w:type="continuationSeparator" w:id="0">
    <w:p w14:paraId="29C3113F" w14:textId="77777777" w:rsidR="0042798B" w:rsidRDefault="0042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11650743"/>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6988D601" w14:textId="77777777" w:rsidR="00FB3798" w:rsidRPr="00CD43ED" w:rsidRDefault="00FB3798" w:rsidP="00FB3798">
            <w:pPr>
              <w:pStyle w:val="Footer"/>
              <w:pBdr>
                <w:top w:val="single" w:sz="4" w:space="1" w:color="auto"/>
              </w:pBdr>
              <w:jc w:val="center"/>
              <w:rPr>
                <w:rFonts w:ascii="Arial" w:hAnsi="Arial" w:cs="Arial"/>
                <w:sz w:val="18"/>
                <w:szCs w:val="18"/>
              </w:rPr>
            </w:pPr>
            <w:r w:rsidRPr="00CD43ED">
              <w:rPr>
                <w:rFonts w:ascii="Arial" w:hAnsi="Arial" w:cs="Arial"/>
                <w:sz w:val="18"/>
                <w:szCs w:val="18"/>
              </w:rPr>
              <w:t xml:space="preserve">Page </w:t>
            </w:r>
            <w:r w:rsidRPr="00CD43ED">
              <w:rPr>
                <w:rFonts w:ascii="Arial" w:hAnsi="Arial" w:cs="Arial"/>
                <w:sz w:val="18"/>
                <w:szCs w:val="18"/>
              </w:rPr>
              <w:fldChar w:fldCharType="begin"/>
            </w:r>
            <w:r w:rsidRPr="00CD43ED">
              <w:rPr>
                <w:rFonts w:ascii="Arial" w:hAnsi="Arial" w:cs="Arial"/>
                <w:sz w:val="18"/>
                <w:szCs w:val="18"/>
              </w:rPr>
              <w:instrText xml:space="preserve"> PAGE </w:instrText>
            </w:r>
            <w:r w:rsidRPr="00CD43ED">
              <w:rPr>
                <w:rFonts w:ascii="Arial" w:hAnsi="Arial" w:cs="Arial"/>
                <w:sz w:val="18"/>
                <w:szCs w:val="18"/>
              </w:rPr>
              <w:fldChar w:fldCharType="separate"/>
            </w:r>
            <w:r>
              <w:rPr>
                <w:rFonts w:cs="Arial"/>
                <w:sz w:val="18"/>
                <w:szCs w:val="18"/>
              </w:rPr>
              <w:t>1</w:t>
            </w:r>
            <w:r w:rsidRPr="00CD43ED">
              <w:rPr>
                <w:rFonts w:ascii="Arial" w:hAnsi="Arial" w:cs="Arial"/>
                <w:sz w:val="18"/>
                <w:szCs w:val="18"/>
              </w:rPr>
              <w:fldChar w:fldCharType="end"/>
            </w:r>
            <w:r w:rsidRPr="00CD43ED">
              <w:rPr>
                <w:rFonts w:ascii="Arial" w:hAnsi="Arial" w:cs="Arial"/>
                <w:sz w:val="18"/>
                <w:szCs w:val="18"/>
              </w:rPr>
              <w:t xml:space="preserve"> of </w:t>
            </w:r>
            <w:r w:rsidRPr="00CD43ED">
              <w:rPr>
                <w:rFonts w:ascii="Arial" w:hAnsi="Arial" w:cs="Arial"/>
                <w:sz w:val="18"/>
                <w:szCs w:val="18"/>
              </w:rPr>
              <w:fldChar w:fldCharType="begin"/>
            </w:r>
            <w:r w:rsidRPr="00CD43ED">
              <w:rPr>
                <w:rFonts w:ascii="Arial" w:hAnsi="Arial" w:cs="Arial"/>
                <w:sz w:val="18"/>
                <w:szCs w:val="18"/>
              </w:rPr>
              <w:instrText xml:space="preserve"> NUMPAGES  </w:instrText>
            </w:r>
            <w:r w:rsidRPr="00CD43ED">
              <w:rPr>
                <w:rFonts w:ascii="Arial" w:hAnsi="Arial" w:cs="Arial"/>
                <w:sz w:val="18"/>
                <w:szCs w:val="18"/>
              </w:rPr>
              <w:fldChar w:fldCharType="separate"/>
            </w:r>
            <w:r>
              <w:rPr>
                <w:rFonts w:cs="Arial"/>
                <w:sz w:val="18"/>
                <w:szCs w:val="18"/>
              </w:rPr>
              <w:t>2</w:t>
            </w:r>
            <w:r w:rsidRPr="00CD43ED">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A2CF" w14:textId="77777777" w:rsidR="0042798B" w:rsidRDefault="0042798B">
      <w:r>
        <w:separator/>
      </w:r>
    </w:p>
  </w:footnote>
  <w:footnote w:type="continuationSeparator" w:id="0">
    <w:p w14:paraId="72641C8C" w14:textId="77777777" w:rsidR="0042798B" w:rsidRDefault="00427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AE9"/>
    <w:multiLevelType w:val="hybridMultilevel"/>
    <w:tmpl w:val="D6168CAE"/>
    <w:numStyleLink w:val="ImportedStyle11"/>
  </w:abstractNum>
  <w:abstractNum w:abstractNumId="1" w15:restartNumberingAfterBreak="0">
    <w:nsid w:val="08F1282D"/>
    <w:multiLevelType w:val="multilevel"/>
    <w:tmpl w:val="DDFCBCE6"/>
    <w:numStyleLink w:val="ImportedStyle15"/>
  </w:abstractNum>
  <w:abstractNum w:abstractNumId="2" w15:restartNumberingAfterBreak="0">
    <w:nsid w:val="0DF1177F"/>
    <w:multiLevelType w:val="hybridMultilevel"/>
    <w:tmpl w:val="1A987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1C1C50"/>
    <w:multiLevelType w:val="hybridMultilevel"/>
    <w:tmpl w:val="C5A25FE6"/>
    <w:styleLink w:val="ImportedStyle13"/>
    <w:lvl w:ilvl="0" w:tplc="91387A50">
      <w:start w:val="1"/>
      <w:numFmt w:val="bullet"/>
      <w:lvlText w:val="·"/>
      <w:lvlJc w:val="left"/>
      <w:pPr>
        <w:tabs>
          <w:tab w:val="left" w:pos="432"/>
          <w:tab w:val="num" w:pos="1080"/>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E03462">
      <w:start w:val="1"/>
      <w:numFmt w:val="bullet"/>
      <w:lvlText w:val="o"/>
      <w:lvlJc w:val="left"/>
      <w:pPr>
        <w:tabs>
          <w:tab w:val="left" w:pos="432"/>
          <w:tab w:val="left" w:pos="1080"/>
          <w:tab w:val="num" w:pos="1440"/>
        </w:tabs>
        <w:ind w:left="1494" w:hanging="2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92177C">
      <w:start w:val="1"/>
      <w:numFmt w:val="bullet"/>
      <w:lvlText w:val="▪"/>
      <w:lvlJc w:val="left"/>
      <w:pPr>
        <w:tabs>
          <w:tab w:val="left" w:pos="432"/>
          <w:tab w:val="left" w:pos="1080"/>
          <w:tab w:val="num" w:pos="2574"/>
        </w:tabs>
        <w:ind w:left="2628" w:hanging="6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4E1C8E">
      <w:start w:val="1"/>
      <w:numFmt w:val="bullet"/>
      <w:lvlText w:val="·"/>
      <w:lvlJc w:val="left"/>
      <w:pPr>
        <w:tabs>
          <w:tab w:val="left" w:pos="432"/>
          <w:tab w:val="left" w:pos="1080"/>
          <w:tab w:val="num" w:pos="2880"/>
        </w:tabs>
        <w:ind w:left="2934" w:hanging="20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307944">
      <w:start w:val="1"/>
      <w:numFmt w:val="bullet"/>
      <w:lvlText w:val="o"/>
      <w:lvlJc w:val="left"/>
      <w:pPr>
        <w:tabs>
          <w:tab w:val="left" w:pos="432"/>
          <w:tab w:val="left" w:pos="1080"/>
          <w:tab w:val="num" w:pos="3600"/>
        </w:tabs>
        <w:ind w:left="3654" w:hanging="2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609F4A">
      <w:start w:val="1"/>
      <w:numFmt w:val="bullet"/>
      <w:lvlText w:val="▪"/>
      <w:lvlJc w:val="left"/>
      <w:pPr>
        <w:tabs>
          <w:tab w:val="left" w:pos="432"/>
          <w:tab w:val="left" w:pos="1080"/>
          <w:tab w:val="num" w:pos="4734"/>
        </w:tabs>
        <w:ind w:left="4788" w:hanging="6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5EC9B2">
      <w:start w:val="1"/>
      <w:numFmt w:val="bullet"/>
      <w:lvlText w:val="·"/>
      <w:lvlJc w:val="left"/>
      <w:pPr>
        <w:tabs>
          <w:tab w:val="left" w:pos="432"/>
          <w:tab w:val="left" w:pos="1080"/>
          <w:tab w:val="num" w:pos="5040"/>
        </w:tabs>
        <w:ind w:left="5094" w:hanging="20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72A662">
      <w:start w:val="1"/>
      <w:numFmt w:val="bullet"/>
      <w:lvlText w:val="o"/>
      <w:lvlJc w:val="left"/>
      <w:pPr>
        <w:tabs>
          <w:tab w:val="left" w:pos="432"/>
          <w:tab w:val="left" w:pos="1080"/>
          <w:tab w:val="num" w:pos="5760"/>
        </w:tabs>
        <w:ind w:left="5814" w:hanging="2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C26858">
      <w:start w:val="1"/>
      <w:numFmt w:val="bullet"/>
      <w:lvlText w:val="▪"/>
      <w:lvlJc w:val="left"/>
      <w:pPr>
        <w:tabs>
          <w:tab w:val="left" w:pos="432"/>
          <w:tab w:val="left" w:pos="1080"/>
          <w:tab w:val="num" w:pos="6894"/>
        </w:tabs>
        <w:ind w:left="6948" w:hanging="6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7D47BA"/>
    <w:multiLevelType w:val="multilevel"/>
    <w:tmpl w:val="BA98F0B4"/>
    <w:lvl w:ilvl="0">
      <w:start w:val="5"/>
      <w:numFmt w:val="decimal"/>
      <w:lvlText w:val="%1"/>
      <w:lvlJc w:val="left"/>
      <w:pPr>
        <w:ind w:left="360" w:hanging="360"/>
      </w:pPr>
      <w:rPr>
        <w:rFonts w:eastAsia="Arial Unicode MS" w:cs="Arial Unicode MS" w:hint="default"/>
        <w:u w:val="none"/>
      </w:rPr>
    </w:lvl>
    <w:lvl w:ilvl="1">
      <w:start w:val="1"/>
      <w:numFmt w:val="decimal"/>
      <w:lvlText w:val="%1.%2"/>
      <w:lvlJc w:val="left"/>
      <w:pPr>
        <w:ind w:left="360" w:hanging="360"/>
      </w:pPr>
      <w:rPr>
        <w:rFonts w:eastAsia="Arial Unicode MS" w:cs="Arial Unicode MS" w:hint="default"/>
        <w:u w:val="none"/>
      </w:rPr>
    </w:lvl>
    <w:lvl w:ilvl="2">
      <w:start w:val="1"/>
      <w:numFmt w:val="decimal"/>
      <w:lvlText w:val="%1.%2.%3"/>
      <w:lvlJc w:val="left"/>
      <w:pPr>
        <w:ind w:left="720" w:hanging="720"/>
      </w:pPr>
      <w:rPr>
        <w:rFonts w:eastAsia="Arial Unicode MS" w:cs="Arial Unicode MS" w:hint="default"/>
        <w:u w:val="none"/>
      </w:rPr>
    </w:lvl>
    <w:lvl w:ilvl="3">
      <w:start w:val="1"/>
      <w:numFmt w:val="decimal"/>
      <w:lvlText w:val="%1.%2.%3.%4"/>
      <w:lvlJc w:val="left"/>
      <w:pPr>
        <w:ind w:left="720" w:hanging="720"/>
      </w:pPr>
      <w:rPr>
        <w:rFonts w:eastAsia="Arial Unicode MS" w:cs="Arial Unicode MS" w:hint="default"/>
        <w:u w:val="none"/>
      </w:rPr>
    </w:lvl>
    <w:lvl w:ilvl="4">
      <w:start w:val="1"/>
      <w:numFmt w:val="decimal"/>
      <w:lvlText w:val="%1.%2.%3.%4.%5"/>
      <w:lvlJc w:val="left"/>
      <w:pPr>
        <w:ind w:left="1080" w:hanging="1080"/>
      </w:pPr>
      <w:rPr>
        <w:rFonts w:eastAsia="Arial Unicode MS" w:cs="Arial Unicode MS" w:hint="default"/>
        <w:u w:val="none"/>
      </w:rPr>
    </w:lvl>
    <w:lvl w:ilvl="5">
      <w:start w:val="1"/>
      <w:numFmt w:val="decimal"/>
      <w:lvlText w:val="%1.%2.%3.%4.%5.%6"/>
      <w:lvlJc w:val="left"/>
      <w:pPr>
        <w:ind w:left="1080" w:hanging="1080"/>
      </w:pPr>
      <w:rPr>
        <w:rFonts w:eastAsia="Arial Unicode MS" w:cs="Arial Unicode MS" w:hint="default"/>
        <w:u w:val="none"/>
      </w:rPr>
    </w:lvl>
    <w:lvl w:ilvl="6">
      <w:start w:val="1"/>
      <w:numFmt w:val="decimal"/>
      <w:lvlText w:val="%1.%2.%3.%4.%5.%6.%7"/>
      <w:lvlJc w:val="left"/>
      <w:pPr>
        <w:ind w:left="1440" w:hanging="1440"/>
      </w:pPr>
      <w:rPr>
        <w:rFonts w:eastAsia="Arial Unicode MS" w:cs="Arial Unicode MS" w:hint="default"/>
        <w:u w:val="none"/>
      </w:rPr>
    </w:lvl>
    <w:lvl w:ilvl="7">
      <w:start w:val="1"/>
      <w:numFmt w:val="decimal"/>
      <w:lvlText w:val="%1.%2.%3.%4.%5.%6.%7.%8"/>
      <w:lvlJc w:val="left"/>
      <w:pPr>
        <w:ind w:left="1440" w:hanging="1440"/>
      </w:pPr>
      <w:rPr>
        <w:rFonts w:eastAsia="Arial Unicode MS" w:cs="Arial Unicode MS" w:hint="default"/>
        <w:u w:val="none"/>
      </w:rPr>
    </w:lvl>
    <w:lvl w:ilvl="8">
      <w:start w:val="1"/>
      <w:numFmt w:val="decimal"/>
      <w:lvlText w:val="%1.%2.%3.%4.%5.%6.%7.%8.%9"/>
      <w:lvlJc w:val="left"/>
      <w:pPr>
        <w:ind w:left="1800" w:hanging="1800"/>
      </w:pPr>
      <w:rPr>
        <w:rFonts w:eastAsia="Arial Unicode MS" w:cs="Arial Unicode MS" w:hint="default"/>
        <w:u w:val="none"/>
      </w:rPr>
    </w:lvl>
  </w:abstractNum>
  <w:abstractNum w:abstractNumId="5" w15:restartNumberingAfterBreak="0">
    <w:nsid w:val="22AD795D"/>
    <w:multiLevelType w:val="hybridMultilevel"/>
    <w:tmpl w:val="67BE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2FA1351"/>
    <w:multiLevelType w:val="multilevel"/>
    <w:tmpl w:val="57C6DCA6"/>
    <w:numStyleLink w:val="ImportedStyle8"/>
  </w:abstractNum>
  <w:abstractNum w:abstractNumId="7" w15:restartNumberingAfterBreak="0">
    <w:nsid w:val="25B53D4F"/>
    <w:multiLevelType w:val="hybridMultilevel"/>
    <w:tmpl w:val="F2CE8400"/>
    <w:numStyleLink w:val="ImportedStyle4"/>
  </w:abstractNum>
  <w:abstractNum w:abstractNumId="8" w15:restartNumberingAfterBreak="0">
    <w:nsid w:val="2B2866A2"/>
    <w:multiLevelType w:val="hybridMultilevel"/>
    <w:tmpl w:val="615681B2"/>
    <w:styleLink w:val="ImportedStyle9"/>
    <w:lvl w:ilvl="0" w:tplc="2A08FB80">
      <w:start w:val="1"/>
      <w:numFmt w:val="bullet"/>
      <w:lvlText w:val="·"/>
      <w:lvlJc w:val="left"/>
      <w:pPr>
        <w:tabs>
          <w:tab w:val="left" w:pos="432"/>
          <w:tab w:val="left" w:pos="108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6273EA">
      <w:start w:val="1"/>
      <w:numFmt w:val="bullet"/>
      <w:lvlText w:val="·"/>
      <w:lvlJc w:val="left"/>
      <w:pPr>
        <w:tabs>
          <w:tab w:val="left" w:pos="432"/>
          <w:tab w:val="left" w:pos="108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6A68C6">
      <w:start w:val="1"/>
      <w:numFmt w:val="bullet"/>
      <w:lvlText w:val="·"/>
      <w:lvlJc w:val="left"/>
      <w:pPr>
        <w:tabs>
          <w:tab w:val="left" w:pos="432"/>
        </w:tabs>
        <w:ind w:left="108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EDABE1A">
      <w:start w:val="1"/>
      <w:numFmt w:val="bullet"/>
      <w:lvlText w:val="·"/>
      <w:lvlJc w:val="left"/>
      <w:pPr>
        <w:tabs>
          <w:tab w:val="left" w:pos="432"/>
          <w:tab w:val="left" w:pos="1080"/>
        </w:tabs>
        <w:ind w:left="13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4479E">
      <w:start w:val="1"/>
      <w:numFmt w:val="bullet"/>
      <w:lvlText w:val="·"/>
      <w:lvlJc w:val="left"/>
      <w:pPr>
        <w:tabs>
          <w:tab w:val="left" w:pos="432"/>
          <w:tab w:val="left" w:pos="1080"/>
        </w:tabs>
        <w:ind w:left="164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E284988">
      <w:start w:val="1"/>
      <w:numFmt w:val="bullet"/>
      <w:lvlText w:val="·"/>
      <w:lvlJc w:val="left"/>
      <w:pPr>
        <w:tabs>
          <w:tab w:val="left" w:pos="432"/>
          <w:tab w:val="left" w:pos="1080"/>
        </w:tabs>
        <w:ind w:left="193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9A0B3FA">
      <w:start w:val="1"/>
      <w:numFmt w:val="bullet"/>
      <w:lvlText w:val="·"/>
      <w:lvlJc w:val="left"/>
      <w:pPr>
        <w:tabs>
          <w:tab w:val="left" w:pos="432"/>
          <w:tab w:val="left" w:pos="1080"/>
        </w:tabs>
        <w:ind w:left="221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4A8078">
      <w:start w:val="1"/>
      <w:numFmt w:val="bullet"/>
      <w:lvlText w:val="·"/>
      <w:lvlJc w:val="left"/>
      <w:pPr>
        <w:tabs>
          <w:tab w:val="left" w:pos="432"/>
          <w:tab w:val="left" w:pos="1080"/>
        </w:tabs>
        <w:ind w:left="249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2E4DFC2">
      <w:start w:val="1"/>
      <w:numFmt w:val="bullet"/>
      <w:lvlText w:val="·"/>
      <w:lvlJc w:val="left"/>
      <w:pPr>
        <w:tabs>
          <w:tab w:val="left" w:pos="432"/>
          <w:tab w:val="left" w:pos="1080"/>
        </w:tabs>
        <w:ind w:left="278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C11327"/>
    <w:multiLevelType w:val="hybridMultilevel"/>
    <w:tmpl w:val="F328FE48"/>
    <w:styleLink w:val="ImportedStyle10"/>
    <w:lvl w:ilvl="0" w:tplc="939E881E">
      <w:start w:val="1"/>
      <w:numFmt w:val="lowerLetter"/>
      <w:lvlText w:val="%1)"/>
      <w:lvlJc w:val="left"/>
      <w:pPr>
        <w:tabs>
          <w:tab w:val="left" w:pos="432"/>
          <w:tab w:val="num" w:pos="1080"/>
        </w:tabs>
        <w:ind w:left="1276"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080D6BC">
      <w:start w:val="1"/>
      <w:numFmt w:val="lowerLetter"/>
      <w:lvlText w:val="%2."/>
      <w:lvlJc w:val="left"/>
      <w:pPr>
        <w:tabs>
          <w:tab w:val="left" w:pos="432"/>
          <w:tab w:val="left" w:pos="1080"/>
          <w:tab w:val="num" w:pos="1996"/>
        </w:tabs>
        <w:ind w:left="2192" w:hanging="6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E94B052">
      <w:start w:val="1"/>
      <w:numFmt w:val="lowerRoman"/>
      <w:lvlText w:val="%3."/>
      <w:lvlJc w:val="left"/>
      <w:pPr>
        <w:tabs>
          <w:tab w:val="left" w:pos="432"/>
          <w:tab w:val="left" w:pos="1080"/>
          <w:tab w:val="num" w:pos="2716"/>
        </w:tabs>
        <w:ind w:left="2912" w:hanging="5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A12191A">
      <w:start w:val="1"/>
      <w:numFmt w:val="decimal"/>
      <w:lvlText w:val="%4."/>
      <w:lvlJc w:val="left"/>
      <w:pPr>
        <w:tabs>
          <w:tab w:val="left" w:pos="432"/>
          <w:tab w:val="left" w:pos="1080"/>
          <w:tab w:val="num" w:pos="3436"/>
        </w:tabs>
        <w:ind w:left="3632" w:hanging="6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4F03254">
      <w:start w:val="1"/>
      <w:numFmt w:val="lowerLetter"/>
      <w:lvlText w:val="%5."/>
      <w:lvlJc w:val="left"/>
      <w:pPr>
        <w:tabs>
          <w:tab w:val="left" w:pos="432"/>
          <w:tab w:val="left" w:pos="1080"/>
          <w:tab w:val="num" w:pos="4156"/>
        </w:tabs>
        <w:ind w:left="4352" w:hanging="6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EF081E8">
      <w:start w:val="1"/>
      <w:numFmt w:val="lowerRoman"/>
      <w:lvlText w:val="%6."/>
      <w:lvlJc w:val="left"/>
      <w:pPr>
        <w:tabs>
          <w:tab w:val="left" w:pos="432"/>
          <w:tab w:val="left" w:pos="1080"/>
          <w:tab w:val="num" w:pos="4876"/>
        </w:tabs>
        <w:ind w:left="5072" w:hanging="5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B8E26C2">
      <w:start w:val="1"/>
      <w:numFmt w:val="decimal"/>
      <w:lvlText w:val="%7."/>
      <w:lvlJc w:val="left"/>
      <w:pPr>
        <w:tabs>
          <w:tab w:val="left" w:pos="432"/>
          <w:tab w:val="left" w:pos="1080"/>
          <w:tab w:val="num" w:pos="5596"/>
        </w:tabs>
        <w:ind w:left="5792" w:hanging="6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9A80D0">
      <w:start w:val="1"/>
      <w:numFmt w:val="lowerLetter"/>
      <w:lvlText w:val="%8."/>
      <w:lvlJc w:val="left"/>
      <w:pPr>
        <w:tabs>
          <w:tab w:val="left" w:pos="432"/>
          <w:tab w:val="left" w:pos="1080"/>
          <w:tab w:val="num" w:pos="6316"/>
        </w:tabs>
        <w:ind w:left="6512" w:hanging="6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987392">
      <w:start w:val="1"/>
      <w:numFmt w:val="lowerRoman"/>
      <w:lvlText w:val="%9."/>
      <w:lvlJc w:val="left"/>
      <w:pPr>
        <w:tabs>
          <w:tab w:val="left" w:pos="432"/>
          <w:tab w:val="left" w:pos="1080"/>
          <w:tab w:val="num" w:pos="7036"/>
        </w:tabs>
        <w:ind w:left="7232" w:hanging="5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07A797E"/>
    <w:multiLevelType w:val="hybridMultilevel"/>
    <w:tmpl w:val="66FE7E2C"/>
    <w:styleLink w:val="ImportedStyle16"/>
    <w:lvl w:ilvl="0" w:tplc="F32CA6C0">
      <w:start w:val="1"/>
      <w:numFmt w:val="bullet"/>
      <w:lvlText w:val="·"/>
      <w:lvlJc w:val="left"/>
      <w:pPr>
        <w:tabs>
          <w:tab w:val="left" w:pos="432"/>
          <w:tab w:val="left" w:pos="108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1A8740">
      <w:start w:val="1"/>
      <w:numFmt w:val="bullet"/>
      <w:lvlText w:val="o"/>
      <w:lvlJc w:val="left"/>
      <w:pPr>
        <w:tabs>
          <w:tab w:val="left" w:pos="432"/>
          <w:tab w:val="left" w:pos="1080"/>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8C2CFE">
      <w:start w:val="1"/>
      <w:numFmt w:val="bullet"/>
      <w:lvlText w:val="▪"/>
      <w:lvlJc w:val="left"/>
      <w:pPr>
        <w:tabs>
          <w:tab w:val="left" w:pos="432"/>
          <w:tab w:val="left" w:pos="1080"/>
        </w:tabs>
        <w:ind w:left="22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869C4C">
      <w:start w:val="1"/>
      <w:numFmt w:val="bullet"/>
      <w:lvlText w:val="·"/>
      <w:lvlJc w:val="left"/>
      <w:pPr>
        <w:tabs>
          <w:tab w:val="left" w:pos="432"/>
          <w:tab w:val="left" w:pos="1080"/>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7E409A">
      <w:start w:val="1"/>
      <w:numFmt w:val="bullet"/>
      <w:lvlText w:val="o"/>
      <w:lvlJc w:val="left"/>
      <w:pPr>
        <w:tabs>
          <w:tab w:val="left" w:pos="432"/>
          <w:tab w:val="left" w:pos="1080"/>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68A0A4">
      <w:start w:val="1"/>
      <w:numFmt w:val="bullet"/>
      <w:lvlText w:val="▪"/>
      <w:lvlJc w:val="left"/>
      <w:pPr>
        <w:tabs>
          <w:tab w:val="left" w:pos="432"/>
          <w:tab w:val="left" w:pos="1080"/>
        </w:tabs>
        <w:ind w:left="445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30CE4C">
      <w:start w:val="1"/>
      <w:numFmt w:val="bullet"/>
      <w:lvlText w:val="·"/>
      <w:lvlJc w:val="left"/>
      <w:pPr>
        <w:tabs>
          <w:tab w:val="left" w:pos="432"/>
          <w:tab w:val="left" w:pos="1080"/>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227484">
      <w:start w:val="1"/>
      <w:numFmt w:val="bullet"/>
      <w:lvlText w:val="o"/>
      <w:lvlJc w:val="left"/>
      <w:pPr>
        <w:tabs>
          <w:tab w:val="left" w:pos="432"/>
          <w:tab w:val="left" w:pos="1080"/>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8C474">
      <w:start w:val="1"/>
      <w:numFmt w:val="bullet"/>
      <w:lvlText w:val="▪"/>
      <w:lvlJc w:val="left"/>
      <w:pPr>
        <w:tabs>
          <w:tab w:val="left" w:pos="432"/>
          <w:tab w:val="left" w:pos="1080"/>
        </w:tabs>
        <w:ind w:left="66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4235638"/>
    <w:multiLevelType w:val="hybridMultilevel"/>
    <w:tmpl w:val="0EF2AACA"/>
    <w:numStyleLink w:val="ImportedStyle14"/>
  </w:abstractNum>
  <w:abstractNum w:abstractNumId="12" w15:restartNumberingAfterBreak="0">
    <w:nsid w:val="37E04594"/>
    <w:multiLevelType w:val="hybridMultilevel"/>
    <w:tmpl w:val="F2FC5EC2"/>
    <w:styleLink w:val="ImportedStyle7"/>
    <w:lvl w:ilvl="0" w:tplc="CE44A47E">
      <w:start w:val="1"/>
      <w:numFmt w:val="bullet"/>
      <w:lvlText w:val="·"/>
      <w:lvlJc w:val="left"/>
      <w:pPr>
        <w:ind w:left="2139" w:hanging="2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D0A5DE">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0EA314E">
      <w:start w:val="1"/>
      <w:numFmt w:val="bullet"/>
      <w:lvlText w:val="·"/>
      <w:lvlJc w:val="left"/>
      <w:pPr>
        <w:tabs>
          <w:tab w:val="left" w:pos="1080"/>
          <w:tab w:val="left" w:pos="1944"/>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D3CF4B6">
      <w:start w:val="1"/>
      <w:numFmt w:val="bullet"/>
      <w:lvlText w:val="·"/>
      <w:lvlJc w:val="left"/>
      <w:pPr>
        <w:tabs>
          <w:tab w:val="left" w:pos="1080"/>
          <w:tab w:val="left" w:pos="1944"/>
        </w:tabs>
        <w:ind w:left="10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5E9E3E">
      <w:start w:val="1"/>
      <w:numFmt w:val="bullet"/>
      <w:lvlText w:val="·"/>
      <w:lvlJc w:val="left"/>
      <w:pPr>
        <w:tabs>
          <w:tab w:val="left" w:pos="1944"/>
        </w:tabs>
        <w:ind w:left="1080" w:hanging="1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A5C73BE">
      <w:start w:val="1"/>
      <w:numFmt w:val="bullet"/>
      <w:lvlText w:val="·"/>
      <w:lvlJc w:val="left"/>
      <w:pPr>
        <w:tabs>
          <w:tab w:val="left" w:pos="1080"/>
          <w:tab w:val="left" w:pos="1944"/>
        </w:tabs>
        <w:ind w:left="135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46239D6">
      <w:start w:val="1"/>
      <w:numFmt w:val="bullet"/>
      <w:lvlText w:val="·"/>
      <w:lvlJc w:val="left"/>
      <w:pPr>
        <w:tabs>
          <w:tab w:val="left" w:pos="1080"/>
          <w:tab w:val="left" w:pos="1944"/>
        </w:tabs>
        <w:ind w:left="152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2A02CE">
      <w:start w:val="1"/>
      <w:numFmt w:val="bullet"/>
      <w:lvlText w:val="·"/>
      <w:lvlJc w:val="left"/>
      <w:pPr>
        <w:tabs>
          <w:tab w:val="left" w:pos="1080"/>
          <w:tab w:val="left" w:pos="1944"/>
        </w:tabs>
        <w:ind w:left="16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B2A0EB2">
      <w:start w:val="1"/>
      <w:numFmt w:val="bullet"/>
      <w:lvlText w:val="·"/>
      <w:lvlJc w:val="left"/>
      <w:pPr>
        <w:tabs>
          <w:tab w:val="left" w:pos="1080"/>
          <w:tab w:val="left" w:pos="1944"/>
        </w:tabs>
        <w:ind w:left="186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FC4A98"/>
    <w:multiLevelType w:val="hybridMultilevel"/>
    <w:tmpl w:val="D6168CAE"/>
    <w:styleLink w:val="ImportedStyle11"/>
    <w:lvl w:ilvl="0" w:tplc="6192804A">
      <w:start w:val="1"/>
      <w:numFmt w:val="bullet"/>
      <w:lvlText w:val="·"/>
      <w:lvlJc w:val="left"/>
      <w:pPr>
        <w:tabs>
          <w:tab w:val="left" w:pos="432"/>
          <w:tab w:val="left" w:pos="108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E4F0C6">
      <w:start w:val="1"/>
      <w:numFmt w:val="bullet"/>
      <w:lvlText w:val="o"/>
      <w:lvlJc w:val="left"/>
      <w:pPr>
        <w:tabs>
          <w:tab w:val="left" w:pos="432"/>
          <w:tab w:val="left" w:pos="1080"/>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AEB414">
      <w:start w:val="1"/>
      <w:numFmt w:val="bullet"/>
      <w:lvlText w:val="▪"/>
      <w:lvlJc w:val="left"/>
      <w:pPr>
        <w:tabs>
          <w:tab w:val="left" w:pos="432"/>
          <w:tab w:val="left" w:pos="1080"/>
        </w:tabs>
        <w:ind w:left="22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48AB66">
      <w:start w:val="1"/>
      <w:numFmt w:val="bullet"/>
      <w:lvlText w:val="·"/>
      <w:lvlJc w:val="left"/>
      <w:pPr>
        <w:tabs>
          <w:tab w:val="left" w:pos="432"/>
          <w:tab w:val="left" w:pos="1080"/>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D87574">
      <w:start w:val="1"/>
      <w:numFmt w:val="bullet"/>
      <w:lvlText w:val="o"/>
      <w:lvlJc w:val="left"/>
      <w:pPr>
        <w:tabs>
          <w:tab w:val="left" w:pos="432"/>
          <w:tab w:val="left" w:pos="1080"/>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081CB6">
      <w:start w:val="1"/>
      <w:numFmt w:val="bullet"/>
      <w:lvlText w:val="▪"/>
      <w:lvlJc w:val="left"/>
      <w:pPr>
        <w:tabs>
          <w:tab w:val="left" w:pos="432"/>
          <w:tab w:val="left" w:pos="1080"/>
        </w:tabs>
        <w:ind w:left="445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AC5076">
      <w:start w:val="1"/>
      <w:numFmt w:val="bullet"/>
      <w:lvlText w:val="·"/>
      <w:lvlJc w:val="left"/>
      <w:pPr>
        <w:tabs>
          <w:tab w:val="left" w:pos="432"/>
          <w:tab w:val="left" w:pos="1080"/>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AACA1C">
      <w:start w:val="1"/>
      <w:numFmt w:val="bullet"/>
      <w:lvlText w:val="o"/>
      <w:lvlJc w:val="left"/>
      <w:pPr>
        <w:tabs>
          <w:tab w:val="left" w:pos="432"/>
          <w:tab w:val="left" w:pos="1080"/>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8E9C90">
      <w:start w:val="1"/>
      <w:numFmt w:val="bullet"/>
      <w:lvlText w:val="▪"/>
      <w:lvlJc w:val="left"/>
      <w:pPr>
        <w:tabs>
          <w:tab w:val="left" w:pos="432"/>
          <w:tab w:val="left" w:pos="1080"/>
        </w:tabs>
        <w:ind w:left="66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B656136"/>
    <w:multiLevelType w:val="multilevel"/>
    <w:tmpl w:val="360E2014"/>
    <w:numStyleLink w:val="ImportedStyle2"/>
  </w:abstractNum>
  <w:abstractNum w:abstractNumId="15" w15:restartNumberingAfterBreak="0">
    <w:nsid w:val="3C5F4316"/>
    <w:multiLevelType w:val="hybridMultilevel"/>
    <w:tmpl w:val="D55CD924"/>
    <w:styleLink w:val="ImportedStyle12"/>
    <w:lvl w:ilvl="0" w:tplc="D5E66966">
      <w:start w:val="1"/>
      <w:numFmt w:val="bullet"/>
      <w:lvlText w:val="•"/>
      <w:lvlJc w:val="left"/>
      <w:pPr>
        <w:tabs>
          <w:tab w:val="num" w:pos="165"/>
          <w:tab w:val="left" w:pos="1080"/>
          <w:tab w:val="left" w:pos="1944"/>
        </w:tabs>
        <w:ind w:left="219" w:hanging="2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24B54E">
      <w:start w:val="1"/>
      <w:numFmt w:val="bullet"/>
      <w:lvlText w:val="•"/>
      <w:lvlJc w:val="left"/>
      <w:pPr>
        <w:tabs>
          <w:tab w:val="left" w:pos="1080"/>
          <w:tab w:val="num" w:pos="1684"/>
          <w:tab w:val="left" w:pos="1944"/>
        </w:tabs>
        <w:ind w:left="1738" w:hanging="2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2EECCE">
      <w:start w:val="1"/>
      <w:numFmt w:val="bullet"/>
      <w:lvlText w:val="·"/>
      <w:lvlJc w:val="left"/>
      <w:pPr>
        <w:tabs>
          <w:tab w:val="num" w:pos="1080"/>
          <w:tab w:val="left" w:pos="1944"/>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EBC73D0">
      <w:start w:val="1"/>
      <w:numFmt w:val="bullet"/>
      <w:lvlText w:val="·"/>
      <w:lvlJc w:val="left"/>
      <w:pPr>
        <w:tabs>
          <w:tab w:val="num" w:pos="1080"/>
          <w:tab w:val="left" w:pos="1944"/>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D89C8E">
      <w:start w:val="1"/>
      <w:numFmt w:val="bullet"/>
      <w:lvlText w:val="·"/>
      <w:lvlJc w:val="left"/>
      <w:pPr>
        <w:tabs>
          <w:tab w:val="left" w:pos="1080"/>
          <w:tab w:val="num" w:pos="1647"/>
          <w:tab w:val="left" w:pos="1944"/>
        </w:tabs>
        <w:ind w:left="170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FC4EFC">
      <w:start w:val="1"/>
      <w:numFmt w:val="bullet"/>
      <w:lvlText w:val="·"/>
      <w:lvlJc w:val="left"/>
      <w:pPr>
        <w:tabs>
          <w:tab w:val="left" w:pos="1080"/>
          <w:tab w:val="num" w:pos="1931"/>
          <w:tab w:val="left" w:pos="1944"/>
        </w:tabs>
        <w:ind w:left="198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40AD9F4">
      <w:start w:val="1"/>
      <w:numFmt w:val="bullet"/>
      <w:lvlText w:val="·"/>
      <w:lvlJc w:val="left"/>
      <w:pPr>
        <w:tabs>
          <w:tab w:val="left" w:pos="1080"/>
          <w:tab w:val="num" w:pos="2214"/>
        </w:tabs>
        <w:ind w:left="226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ACEB00">
      <w:start w:val="1"/>
      <w:numFmt w:val="bullet"/>
      <w:lvlText w:val="·"/>
      <w:lvlJc w:val="left"/>
      <w:pPr>
        <w:tabs>
          <w:tab w:val="left" w:pos="1080"/>
          <w:tab w:val="left" w:pos="1944"/>
          <w:tab w:val="num" w:pos="2498"/>
        </w:tabs>
        <w:ind w:left="255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E662032">
      <w:start w:val="1"/>
      <w:numFmt w:val="bullet"/>
      <w:lvlText w:val="·"/>
      <w:lvlJc w:val="left"/>
      <w:pPr>
        <w:tabs>
          <w:tab w:val="left" w:pos="1080"/>
          <w:tab w:val="left" w:pos="1944"/>
          <w:tab w:val="num" w:pos="2781"/>
        </w:tabs>
        <w:ind w:left="283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CF707A1"/>
    <w:multiLevelType w:val="hybridMultilevel"/>
    <w:tmpl w:val="C7DE1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05582D"/>
    <w:multiLevelType w:val="hybridMultilevel"/>
    <w:tmpl w:val="F2CE8400"/>
    <w:styleLink w:val="ImportedStyle4"/>
    <w:lvl w:ilvl="0" w:tplc="6980EC26">
      <w:start w:val="1"/>
      <w:numFmt w:val="decimal"/>
      <w:lvlText w:val="%1."/>
      <w:lvlJc w:val="left"/>
      <w:pPr>
        <w:tabs>
          <w:tab w:val="num" w:pos="432"/>
          <w:tab w:val="left" w:pos="108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25DCBA9A">
      <w:start w:val="1"/>
      <w:numFmt w:val="lowerLetter"/>
      <w:lvlText w:val="%2."/>
      <w:lvlJc w:val="left"/>
      <w:pPr>
        <w:tabs>
          <w:tab w:val="left" w:pos="432"/>
          <w:tab w:val="num" w:pos="1080"/>
        </w:tabs>
        <w:ind w:left="121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2" w:tplc="3EC0B21A">
      <w:start w:val="1"/>
      <w:numFmt w:val="lowerRoman"/>
      <w:lvlText w:val="%3."/>
      <w:lvlJc w:val="left"/>
      <w:pPr>
        <w:tabs>
          <w:tab w:val="left" w:pos="432"/>
          <w:tab w:val="left" w:pos="1080"/>
          <w:tab w:val="num" w:pos="2007"/>
        </w:tabs>
        <w:ind w:left="2142"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4D95C">
      <w:start w:val="1"/>
      <w:numFmt w:val="decimal"/>
      <w:lvlText w:val="%4."/>
      <w:lvlJc w:val="left"/>
      <w:pPr>
        <w:tabs>
          <w:tab w:val="left" w:pos="432"/>
          <w:tab w:val="left" w:pos="1080"/>
          <w:tab w:val="num" w:pos="2727"/>
        </w:tabs>
        <w:ind w:left="2862" w:hanging="702"/>
      </w:pPr>
      <w:rPr>
        <w:rFonts w:hAnsi="Arial Unicode MS"/>
        <w:b/>
        <w:bCs/>
        <w:caps w:val="0"/>
        <w:smallCaps w:val="0"/>
        <w:strike w:val="0"/>
        <w:dstrike w:val="0"/>
        <w:outline w:val="0"/>
        <w:emboss w:val="0"/>
        <w:imprint w:val="0"/>
        <w:spacing w:val="0"/>
        <w:w w:val="100"/>
        <w:kern w:val="0"/>
        <w:position w:val="0"/>
        <w:highlight w:val="none"/>
        <w:vertAlign w:val="baseline"/>
      </w:rPr>
    </w:lvl>
    <w:lvl w:ilvl="4" w:tplc="175456C6">
      <w:start w:val="1"/>
      <w:numFmt w:val="lowerLetter"/>
      <w:lvlText w:val="%5."/>
      <w:lvlJc w:val="left"/>
      <w:pPr>
        <w:tabs>
          <w:tab w:val="left" w:pos="432"/>
          <w:tab w:val="left" w:pos="1080"/>
          <w:tab w:val="num" w:pos="3447"/>
        </w:tabs>
        <w:ind w:left="3582" w:hanging="702"/>
      </w:pPr>
      <w:rPr>
        <w:rFonts w:hAnsi="Arial Unicode MS"/>
        <w:b/>
        <w:bCs/>
        <w:caps w:val="0"/>
        <w:smallCaps w:val="0"/>
        <w:strike w:val="0"/>
        <w:dstrike w:val="0"/>
        <w:outline w:val="0"/>
        <w:emboss w:val="0"/>
        <w:imprint w:val="0"/>
        <w:spacing w:val="0"/>
        <w:w w:val="100"/>
        <w:kern w:val="0"/>
        <w:position w:val="0"/>
        <w:highlight w:val="none"/>
        <w:vertAlign w:val="baseline"/>
      </w:rPr>
    </w:lvl>
    <w:lvl w:ilvl="5" w:tplc="5516C7B4">
      <w:start w:val="1"/>
      <w:numFmt w:val="lowerRoman"/>
      <w:lvlText w:val="%6."/>
      <w:lvlJc w:val="left"/>
      <w:pPr>
        <w:tabs>
          <w:tab w:val="left" w:pos="432"/>
          <w:tab w:val="left" w:pos="1080"/>
          <w:tab w:val="num" w:pos="4167"/>
        </w:tabs>
        <w:ind w:left="4302"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6" w:tplc="00008230">
      <w:start w:val="1"/>
      <w:numFmt w:val="decimal"/>
      <w:lvlText w:val="%7."/>
      <w:lvlJc w:val="left"/>
      <w:pPr>
        <w:tabs>
          <w:tab w:val="left" w:pos="432"/>
          <w:tab w:val="left" w:pos="1080"/>
          <w:tab w:val="num" w:pos="4887"/>
        </w:tabs>
        <w:ind w:left="5022" w:hanging="702"/>
      </w:pPr>
      <w:rPr>
        <w:rFonts w:hAnsi="Arial Unicode MS"/>
        <w:b/>
        <w:bCs/>
        <w:caps w:val="0"/>
        <w:smallCaps w:val="0"/>
        <w:strike w:val="0"/>
        <w:dstrike w:val="0"/>
        <w:outline w:val="0"/>
        <w:emboss w:val="0"/>
        <w:imprint w:val="0"/>
        <w:spacing w:val="0"/>
        <w:w w:val="100"/>
        <w:kern w:val="0"/>
        <w:position w:val="0"/>
        <w:highlight w:val="none"/>
        <w:vertAlign w:val="baseline"/>
      </w:rPr>
    </w:lvl>
    <w:lvl w:ilvl="7" w:tplc="DA7A1908">
      <w:start w:val="1"/>
      <w:numFmt w:val="lowerLetter"/>
      <w:lvlText w:val="%8."/>
      <w:lvlJc w:val="left"/>
      <w:pPr>
        <w:tabs>
          <w:tab w:val="left" w:pos="432"/>
          <w:tab w:val="left" w:pos="1080"/>
          <w:tab w:val="num" w:pos="5607"/>
        </w:tabs>
        <w:ind w:left="5742" w:hanging="702"/>
      </w:pPr>
      <w:rPr>
        <w:rFonts w:hAnsi="Arial Unicode MS"/>
        <w:b/>
        <w:bCs/>
        <w:caps w:val="0"/>
        <w:smallCaps w:val="0"/>
        <w:strike w:val="0"/>
        <w:dstrike w:val="0"/>
        <w:outline w:val="0"/>
        <w:emboss w:val="0"/>
        <w:imprint w:val="0"/>
        <w:spacing w:val="0"/>
        <w:w w:val="100"/>
        <w:kern w:val="0"/>
        <w:position w:val="0"/>
        <w:highlight w:val="none"/>
        <w:vertAlign w:val="baseline"/>
      </w:rPr>
    </w:lvl>
    <w:lvl w:ilvl="8" w:tplc="9B8832FE">
      <w:start w:val="1"/>
      <w:numFmt w:val="lowerRoman"/>
      <w:lvlText w:val="%9."/>
      <w:lvlJc w:val="left"/>
      <w:pPr>
        <w:tabs>
          <w:tab w:val="left" w:pos="432"/>
          <w:tab w:val="left" w:pos="1080"/>
          <w:tab w:val="num" w:pos="6327"/>
        </w:tabs>
        <w:ind w:left="6462" w:hanging="6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6A59AC"/>
    <w:multiLevelType w:val="hybridMultilevel"/>
    <w:tmpl w:val="DBB8D4D2"/>
    <w:styleLink w:val="ImportedStyle6"/>
    <w:lvl w:ilvl="0" w:tplc="F7F87A3A">
      <w:start w:val="1"/>
      <w:numFmt w:val="bullet"/>
      <w:lvlText w:val="·"/>
      <w:lvlJc w:val="left"/>
      <w:pPr>
        <w:tabs>
          <w:tab w:val="left" w:pos="432"/>
          <w:tab w:val="left" w:pos="108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88A4F8">
      <w:start w:val="1"/>
      <w:numFmt w:val="bullet"/>
      <w:lvlText w:val="o"/>
      <w:lvlJc w:val="left"/>
      <w:pPr>
        <w:tabs>
          <w:tab w:val="left" w:pos="432"/>
          <w:tab w:val="left" w:pos="1080"/>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4434E">
      <w:start w:val="1"/>
      <w:numFmt w:val="bullet"/>
      <w:lvlText w:val="▪"/>
      <w:lvlJc w:val="left"/>
      <w:pPr>
        <w:tabs>
          <w:tab w:val="left" w:pos="432"/>
          <w:tab w:val="left" w:pos="1080"/>
        </w:tabs>
        <w:ind w:left="22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BEF72C">
      <w:start w:val="1"/>
      <w:numFmt w:val="bullet"/>
      <w:lvlText w:val="·"/>
      <w:lvlJc w:val="left"/>
      <w:pPr>
        <w:tabs>
          <w:tab w:val="left" w:pos="432"/>
          <w:tab w:val="left" w:pos="1080"/>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1A3512">
      <w:start w:val="1"/>
      <w:numFmt w:val="bullet"/>
      <w:lvlText w:val="o"/>
      <w:lvlJc w:val="left"/>
      <w:pPr>
        <w:tabs>
          <w:tab w:val="left" w:pos="432"/>
          <w:tab w:val="left" w:pos="1080"/>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38D47E">
      <w:start w:val="1"/>
      <w:numFmt w:val="bullet"/>
      <w:lvlText w:val="▪"/>
      <w:lvlJc w:val="left"/>
      <w:pPr>
        <w:tabs>
          <w:tab w:val="left" w:pos="432"/>
          <w:tab w:val="left" w:pos="1080"/>
        </w:tabs>
        <w:ind w:left="445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467D26">
      <w:start w:val="1"/>
      <w:numFmt w:val="bullet"/>
      <w:lvlText w:val="·"/>
      <w:lvlJc w:val="left"/>
      <w:pPr>
        <w:tabs>
          <w:tab w:val="left" w:pos="432"/>
          <w:tab w:val="left" w:pos="1080"/>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03238">
      <w:start w:val="1"/>
      <w:numFmt w:val="bullet"/>
      <w:lvlText w:val="o"/>
      <w:lvlJc w:val="left"/>
      <w:pPr>
        <w:tabs>
          <w:tab w:val="left" w:pos="432"/>
          <w:tab w:val="left" w:pos="1080"/>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A86DD4">
      <w:start w:val="1"/>
      <w:numFmt w:val="bullet"/>
      <w:lvlText w:val="▪"/>
      <w:lvlJc w:val="left"/>
      <w:pPr>
        <w:tabs>
          <w:tab w:val="left" w:pos="432"/>
          <w:tab w:val="left" w:pos="1080"/>
        </w:tabs>
        <w:ind w:left="66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5D70F7A"/>
    <w:multiLevelType w:val="multilevel"/>
    <w:tmpl w:val="B2667A32"/>
    <w:numStyleLink w:val="ImportedStyle5"/>
  </w:abstractNum>
  <w:abstractNum w:abstractNumId="20" w15:restartNumberingAfterBreak="0">
    <w:nsid w:val="45F63CBA"/>
    <w:multiLevelType w:val="hybridMultilevel"/>
    <w:tmpl w:val="C5A25FE6"/>
    <w:numStyleLink w:val="ImportedStyle13"/>
  </w:abstractNum>
  <w:abstractNum w:abstractNumId="21" w15:restartNumberingAfterBreak="0">
    <w:nsid w:val="4CBB6A85"/>
    <w:multiLevelType w:val="multilevel"/>
    <w:tmpl w:val="FFEA421E"/>
    <w:numStyleLink w:val="ImportedStyle3"/>
  </w:abstractNum>
  <w:abstractNum w:abstractNumId="22" w15:restartNumberingAfterBreak="0">
    <w:nsid w:val="4CBF7F5E"/>
    <w:multiLevelType w:val="hybridMultilevel"/>
    <w:tmpl w:val="157447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300001B"/>
    <w:multiLevelType w:val="hybridMultilevel"/>
    <w:tmpl w:val="DBB8D4D2"/>
    <w:numStyleLink w:val="ImportedStyle6"/>
  </w:abstractNum>
  <w:abstractNum w:abstractNumId="24" w15:restartNumberingAfterBreak="0">
    <w:nsid w:val="545D3E5C"/>
    <w:multiLevelType w:val="hybridMultilevel"/>
    <w:tmpl w:val="0EF2AACA"/>
    <w:styleLink w:val="ImportedStyle14"/>
    <w:lvl w:ilvl="0" w:tplc="A4C253C4">
      <w:start w:val="1"/>
      <w:numFmt w:val="bullet"/>
      <w:lvlText w:val="·"/>
      <w:lvlJc w:val="left"/>
      <w:pPr>
        <w:tabs>
          <w:tab w:val="left" w:pos="432"/>
          <w:tab w:val="num" w:pos="1080"/>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43AA0">
      <w:start w:val="1"/>
      <w:numFmt w:val="bullet"/>
      <w:lvlText w:val="o"/>
      <w:lvlJc w:val="left"/>
      <w:pPr>
        <w:tabs>
          <w:tab w:val="left" w:pos="432"/>
          <w:tab w:val="left" w:pos="1080"/>
          <w:tab w:val="num" w:pos="1440"/>
        </w:tabs>
        <w:ind w:left="1494" w:hanging="2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A20B1A">
      <w:start w:val="1"/>
      <w:numFmt w:val="bullet"/>
      <w:lvlText w:val="▪"/>
      <w:lvlJc w:val="left"/>
      <w:pPr>
        <w:tabs>
          <w:tab w:val="left" w:pos="432"/>
          <w:tab w:val="left" w:pos="1080"/>
          <w:tab w:val="num" w:pos="2574"/>
        </w:tabs>
        <w:ind w:left="2628" w:hanging="6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DCFDCA">
      <w:start w:val="1"/>
      <w:numFmt w:val="bullet"/>
      <w:lvlText w:val="·"/>
      <w:lvlJc w:val="left"/>
      <w:pPr>
        <w:tabs>
          <w:tab w:val="left" w:pos="432"/>
          <w:tab w:val="left" w:pos="1080"/>
          <w:tab w:val="num" w:pos="2880"/>
        </w:tabs>
        <w:ind w:left="2934" w:hanging="20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6C5E78">
      <w:start w:val="1"/>
      <w:numFmt w:val="bullet"/>
      <w:lvlText w:val="o"/>
      <w:lvlJc w:val="left"/>
      <w:pPr>
        <w:tabs>
          <w:tab w:val="left" w:pos="432"/>
          <w:tab w:val="left" w:pos="1080"/>
          <w:tab w:val="num" w:pos="3600"/>
        </w:tabs>
        <w:ind w:left="3654" w:hanging="2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3FE">
      <w:start w:val="1"/>
      <w:numFmt w:val="bullet"/>
      <w:lvlText w:val="▪"/>
      <w:lvlJc w:val="left"/>
      <w:pPr>
        <w:tabs>
          <w:tab w:val="left" w:pos="432"/>
          <w:tab w:val="left" w:pos="1080"/>
          <w:tab w:val="num" w:pos="4734"/>
        </w:tabs>
        <w:ind w:left="4788" w:hanging="6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7E1F5A">
      <w:start w:val="1"/>
      <w:numFmt w:val="bullet"/>
      <w:lvlText w:val="·"/>
      <w:lvlJc w:val="left"/>
      <w:pPr>
        <w:tabs>
          <w:tab w:val="left" w:pos="432"/>
          <w:tab w:val="left" w:pos="1080"/>
          <w:tab w:val="num" w:pos="5040"/>
        </w:tabs>
        <w:ind w:left="5094" w:hanging="20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9E648E">
      <w:start w:val="1"/>
      <w:numFmt w:val="bullet"/>
      <w:lvlText w:val="o"/>
      <w:lvlJc w:val="left"/>
      <w:pPr>
        <w:tabs>
          <w:tab w:val="left" w:pos="432"/>
          <w:tab w:val="left" w:pos="1080"/>
          <w:tab w:val="num" w:pos="5760"/>
        </w:tabs>
        <w:ind w:left="5814" w:hanging="2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98A394">
      <w:start w:val="1"/>
      <w:numFmt w:val="bullet"/>
      <w:lvlText w:val="▪"/>
      <w:lvlJc w:val="left"/>
      <w:pPr>
        <w:tabs>
          <w:tab w:val="left" w:pos="432"/>
          <w:tab w:val="left" w:pos="1080"/>
          <w:tab w:val="num" w:pos="6894"/>
        </w:tabs>
        <w:ind w:left="6948" w:hanging="6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5D16FCF"/>
    <w:multiLevelType w:val="hybridMultilevel"/>
    <w:tmpl w:val="F328FE48"/>
    <w:numStyleLink w:val="ImportedStyle10"/>
  </w:abstractNum>
  <w:abstractNum w:abstractNumId="26" w15:restartNumberingAfterBreak="0">
    <w:nsid w:val="58E76A24"/>
    <w:multiLevelType w:val="multilevel"/>
    <w:tmpl w:val="B2667A32"/>
    <w:styleLink w:val="ImportedStyle5"/>
    <w:lvl w:ilvl="0">
      <w:start w:val="1"/>
      <w:numFmt w:val="decimal"/>
      <w:lvlText w:val="%1."/>
      <w:lvlJc w:val="left"/>
      <w:pPr>
        <w:tabs>
          <w:tab w:val="num" w:pos="432"/>
          <w:tab w:val="left" w:pos="108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B592A56"/>
    <w:multiLevelType w:val="multilevel"/>
    <w:tmpl w:val="360E2014"/>
    <w:styleLink w:val="ImportedStyle2"/>
    <w:lvl w:ilvl="0">
      <w:start w:val="1"/>
      <w:numFmt w:val="decimal"/>
      <w:lvlText w:val="%1."/>
      <w:lvlJc w:val="left"/>
      <w:pPr>
        <w:tabs>
          <w:tab w:val="num" w:pos="432"/>
          <w:tab w:val="left" w:pos="567"/>
        </w:tabs>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32"/>
          <w:tab w:val="left" w:pos="567"/>
        </w:tabs>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1.%2.%3)"/>
      <w:lvlJc w:val="left"/>
      <w:pPr>
        <w:tabs>
          <w:tab w:val="left" w:pos="432"/>
          <w:tab w:val="left" w:pos="567"/>
        </w:tabs>
        <w:ind w:left="702"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lvlText w:val="%1.%2.%3)%4)"/>
      <w:lvlJc w:val="left"/>
      <w:pPr>
        <w:tabs>
          <w:tab w:val="left" w:pos="432"/>
          <w:tab w:val="left" w:pos="567"/>
          <w:tab w:val="num" w:pos="2511"/>
        </w:tabs>
        <w:ind w:left="2646" w:hanging="143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1.%2.%3)%4)%5)"/>
      <w:lvlJc w:val="left"/>
      <w:pPr>
        <w:tabs>
          <w:tab w:val="left" w:pos="432"/>
          <w:tab w:val="left" w:pos="567"/>
          <w:tab w:val="num" w:pos="3159"/>
        </w:tabs>
        <w:ind w:left="3294" w:hanging="16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lvlText w:val="%1.%2.%3)%4)%5)%6)"/>
      <w:lvlJc w:val="left"/>
      <w:pPr>
        <w:tabs>
          <w:tab w:val="left" w:pos="432"/>
          <w:tab w:val="left" w:pos="567"/>
          <w:tab w:val="num" w:pos="3735"/>
        </w:tabs>
        <w:ind w:left="3870" w:hanging="158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32"/>
          <w:tab w:val="left" w:pos="567"/>
        </w:tabs>
        <w:ind w:left="3120" w:hanging="25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1.%2.%3)%4)%5)%6)%7.%8."/>
      <w:lvlJc w:val="left"/>
      <w:pPr>
        <w:tabs>
          <w:tab w:val="left" w:pos="432"/>
          <w:tab w:val="left" w:pos="567"/>
        </w:tabs>
        <w:ind w:left="3480" w:hanging="25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32"/>
          <w:tab w:val="left" w:pos="567"/>
        </w:tabs>
        <w:ind w:left="3840" w:hanging="25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CC24E36"/>
    <w:multiLevelType w:val="hybridMultilevel"/>
    <w:tmpl w:val="CB66B9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60364A20"/>
    <w:multiLevelType w:val="multilevel"/>
    <w:tmpl w:val="FFEA421E"/>
    <w:styleLink w:val="ImportedStyle3"/>
    <w:lvl w:ilvl="0">
      <w:start w:val="1"/>
      <w:numFmt w:val="decimal"/>
      <w:lvlText w:val="%1."/>
      <w:lvlJc w:val="left"/>
      <w:pPr>
        <w:ind w:left="329" w:hanging="3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58C7FCE"/>
    <w:multiLevelType w:val="multilevel"/>
    <w:tmpl w:val="DDFCBCE6"/>
    <w:styleLink w:val="ImportedStyle15"/>
    <w:lvl w:ilvl="0">
      <w:start w:val="1"/>
      <w:numFmt w:val="decimal"/>
      <w:lvlText w:val="%1."/>
      <w:lvlJc w:val="left"/>
      <w:pPr>
        <w:tabs>
          <w:tab w:val="num" w:pos="432"/>
          <w:tab w:val="left" w:pos="108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32"/>
          <w:tab w:val="left" w:pos="108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432"/>
          <w:tab w:val="left" w:pos="1080"/>
        </w:tabs>
        <w:ind w:left="25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32"/>
          <w:tab w:val="left" w:pos="1080"/>
        </w:tabs>
        <w:ind w:left="25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32"/>
          <w:tab w:val="left" w:pos="1080"/>
        </w:tabs>
        <w:ind w:left="25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32"/>
          <w:tab w:val="left" w:pos="1080"/>
        </w:tabs>
        <w:ind w:left="25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32"/>
          <w:tab w:val="left" w:pos="1080"/>
        </w:tabs>
        <w:ind w:left="25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32"/>
          <w:tab w:val="left" w:pos="1080"/>
        </w:tabs>
        <w:ind w:left="25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32"/>
          <w:tab w:val="left" w:pos="1080"/>
        </w:tabs>
        <w:ind w:left="257" w:hanging="2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9C62225"/>
    <w:multiLevelType w:val="hybridMultilevel"/>
    <w:tmpl w:val="D55CD924"/>
    <w:numStyleLink w:val="ImportedStyle12"/>
  </w:abstractNum>
  <w:abstractNum w:abstractNumId="32" w15:restartNumberingAfterBreak="0">
    <w:nsid w:val="75B14E6A"/>
    <w:multiLevelType w:val="hybridMultilevel"/>
    <w:tmpl w:val="1B58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62BC2"/>
    <w:multiLevelType w:val="hybridMultilevel"/>
    <w:tmpl w:val="F2FC5EC2"/>
    <w:numStyleLink w:val="ImportedStyle7"/>
  </w:abstractNum>
  <w:abstractNum w:abstractNumId="34" w15:restartNumberingAfterBreak="0">
    <w:nsid w:val="77781987"/>
    <w:multiLevelType w:val="multilevel"/>
    <w:tmpl w:val="57C6DCA6"/>
    <w:styleLink w:val="ImportedStyle8"/>
    <w:lvl w:ilvl="0">
      <w:start w:val="1"/>
      <w:numFmt w:val="decimal"/>
      <w:lvlText w:val="%1."/>
      <w:lvlJc w:val="left"/>
      <w:pPr>
        <w:ind w:left="329" w:hanging="3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1039C7"/>
    <w:multiLevelType w:val="hybridMultilevel"/>
    <w:tmpl w:val="66FE7E2C"/>
    <w:numStyleLink w:val="ImportedStyle16"/>
  </w:abstractNum>
  <w:abstractNum w:abstractNumId="36" w15:restartNumberingAfterBreak="0">
    <w:nsid w:val="7A6077A0"/>
    <w:multiLevelType w:val="hybridMultilevel"/>
    <w:tmpl w:val="615681B2"/>
    <w:numStyleLink w:val="ImportedStyle9"/>
  </w:abstractNum>
  <w:num w:numId="1">
    <w:abstractNumId w:val="27"/>
  </w:num>
  <w:num w:numId="2">
    <w:abstractNumId w:val="14"/>
  </w:num>
  <w:num w:numId="3">
    <w:abstractNumId w:val="29"/>
  </w:num>
  <w:num w:numId="4">
    <w:abstractNumId w:val="21"/>
  </w:num>
  <w:num w:numId="5">
    <w:abstractNumId w:val="21"/>
    <w:lvlOverride w:ilvl="1">
      <w:startOverride w:val="3"/>
    </w:lvlOverride>
  </w:num>
  <w:num w:numId="6">
    <w:abstractNumId w:val="17"/>
  </w:num>
  <w:num w:numId="7">
    <w:abstractNumId w:val="7"/>
  </w:num>
  <w:num w:numId="8">
    <w:abstractNumId w:val="7"/>
    <w:lvlOverride w:ilvl="0">
      <w:startOverride w:val="3"/>
    </w:lvlOverride>
  </w:num>
  <w:num w:numId="9">
    <w:abstractNumId w:val="26"/>
  </w:num>
  <w:num w:numId="10">
    <w:abstractNumId w:val="19"/>
  </w:num>
  <w:num w:numId="11">
    <w:abstractNumId w:val="19"/>
    <w:lvlOverride w:ilvl="0">
      <w:startOverride w:val="4"/>
    </w:lvlOverride>
  </w:num>
  <w:num w:numId="12">
    <w:abstractNumId w:val="18"/>
  </w:num>
  <w:num w:numId="13">
    <w:abstractNumId w:val="23"/>
  </w:num>
  <w:num w:numId="14">
    <w:abstractNumId w:val="12"/>
  </w:num>
  <w:num w:numId="15">
    <w:abstractNumId w:val="33"/>
  </w:num>
  <w:num w:numId="16">
    <w:abstractNumId w:val="34"/>
  </w:num>
  <w:num w:numId="17">
    <w:abstractNumId w:val="6"/>
  </w:num>
  <w:num w:numId="18">
    <w:abstractNumId w:val="6"/>
    <w:lvlOverride w:ilvl="1">
      <w:startOverride w:val="2"/>
    </w:lvlOverride>
  </w:num>
  <w:num w:numId="19">
    <w:abstractNumId w:val="8"/>
  </w:num>
  <w:num w:numId="20">
    <w:abstractNumId w:val="36"/>
  </w:num>
  <w:num w:numId="21">
    <w:abstractNumId w:val="33"/>
    <w:lvlOverride w:ilvl="0">
      <w:lvl w:ilvl="0" w:tplc="B0926890">
        <w:start w:val="1"/>
        <w:numFmt w:val="bullet"/>
        <w:lvlText w:val="·"/>
        <w:lvlJc w:val="left"/>
        <w:pPr>
          <w:tabs>
            <w:tab w:val="left" w:pos="432"/>
            <w:tab w:val="left" w:pos="108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2CC0DE">
        <w:start w:val="1"/>
        <w:numFmt w:val="bullet"/>
        <w:lvlText w:val="·"/>
        <w:lvlJc w:val="left"/>
        <w:pPr>
          <w:tabs>
            <w:tab w:val="left" w:pos="432"/>
            <w:tab w:val="left" w:pos="108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2C2E68">
        <w:start w:val="1"/>
        <w:numFmt w:val="bullet"/>
        <w:lvlText w:val="·"/>
        <w:lvlJc w:val="left"/>
        <w:pPr>
          <w:tabs>
            <w:tab w:val="left" w:pos="432"/>
          </w:tabs>
          <w:ind w:left="108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D68C58">
        <w:start w:val="1"/>
        <w:numFmt w:val="bullet"/>
        <w:lvlText w:val="·"/>
        <w:lvlJc w:val="left"/>
        <w:pPr>
          <w:tabs>
            <w:tab w:val="left" w:pos="432"/>
            <w:tab w:val="left" w:pos="1080"/>
          </w:tabs>
          <w:ind w:left="13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64EA38">
        <w:start w:val="1"/>
        <w:numFmt w:val="bullet"/>
        <w:lvlText w:val="·"/>
        <w:lvlJc w:val="left"/>
        <w:pPr>
          <w:tabs>
            <w:tab w:val="left" w:pos="432"/>
            <w:tab w:val="left" w:pos="1080"/>
          </w:tabs>
          <w:ind w:left="164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C4E82C">
        <w:start w:val="1"/>
        <w:numFmt w:val="bullet"/>
        <w:lvlText w:val="·"/>
        <w:lvlJc w:val="left"/>
        <w:pPr>
          <w:tabs>
            <w:tab w:val="left" w:pos="432"/>
            <w:tab w:val="left" w:pos="1080"/>
          </w:tabs>
          <w:ind w:left="193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3835F2">
        <w:start w:val="1"/>
        <w:numFmt w:val="bullet"/>
        <w:lvlText w:val="·"/>
        <w:lvlJc w:val="left"/>
        <w:pPr>
          <w:tabs>
            <w:tab w:val="left" w:pos="432"/>
            <w:tab w:val="left" w:pos="1080"/>
          </w:tabs>
          <w:ind w:left="221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C8E70C">
        <w:start w:val="1"/>
        <w:numFmt w:val="bullet"/>
        <w:lvlText w:val="·"/>
        <w:lvlJc w:val="left"/>
        <w:pPr>
          <w:tabs>
            <w:tab w:val="left" w:pos="432"/>
            <w:tab w:val="left" w:pos="1080"/>
          </w:tabs>
          <w:ind w:left="249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74535A">
        <w:start w:val="1"/>
        <w:numFmt w:val="bullet"/>
        <w:lvlText w:val="·"/>
        <w:lvlJc w:val="left"/>
        <w:pPr>
          <w:tabs>
            <w:tab w:val="left" w:pos="432"/>
            <w:tab w:val="left" w:pos="1080"/>
          </w:tabs>
          <w:ind w:left="278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9"/>
  </w:num>
  <w:num w:numId="23">
    <w:abstractNumId w:val="25"/>
  </w:num>
  <w:num w:numId="24">
    <w:abstractNumId w:val="13"/>
  </w:num>
  <w:num w:numId="25">
    <w:abstractNumId w:val="0"/>
  </w:num>
  <w:num w:numId="26">
    <w:abstractNumId w:val="15"/>
  </w:num>
  <w:num w:numId="27">
    <w:abstractNumId w:val="31"/>
  </w:num>
  <w:num w:numId="28">
    <w:abstractNumId w:val="3"/>
  </w:num>
  <w:num w:numId="29">
    <w:abstractNumId w:val="20"/>
  </w:num>
  <w:num w:numId="30">
    <w:abstractNumId w:val="24"/>
  </w:num>
  <w:num w:numId="31">
    <w:abstractNumId w:val="11"/>
  </w:num>
  <w:num w:numId="32">
    <w:abstractNumId w:val="30"/>
  </w:num>
  <w:num w:numId="33">
    <w:abstractNumId w:val="1"/>
  </w:num>
  <w:num w:numId="34">
    <w:abstractNumId w:val="1"/>
    <w:lvlOverride w:ilvl="0">
      <w:startOverride w:val="7"/>
    </w:lvlOverride>
  </w:num>
  <w:num w:numId="35">
    <w:abstractNumId w:val="10"/>
  </w:num>
  <w:num w:numId="36">
    <w:abstractNumId w:val="35"/>
  </w:num>
  <w:num w:numId="37">
    <w:abstractNumId w:val="1"/>
    <w:lvlOverride w:ilvl="0">
      <w:startOverride w:val="9"/>
    </w:lvlOverride>
  </w:num>
  <w:num w:numId="38">
    <w:abstractNumId w:val="4"/>
  </w:num>
  <w:num w:numId="39">
    <w:abstractNumId w:val="2"/>
  </w:num>
  <w:num w:numId="40">
    <w:abstractNumId w:val="5"/>
  </w:num>
  <w:num w:numId="41">
    <w:abstractNumId w:val="16"/>
  </w:num>
  <w:num w:numId="42">
    <w:abstractNumId w:val="22"/>
  </w:num>
  <w:num w:numId="43">
    <w:abstractNumId w:val="2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6A"/>
    <w:rsid w:val="0004723F"/>
    <w:rsid w:val="00087408"/>
    <w:rsid w:val="002E1814"/>
    <w:rsid w:val="00303EA8"/>
    <w:rsid w:val="00316406"/>
    <w:rsid w:val="003F3DF5"/>
    <w:rsid w:val="00406C75"/>
    <w:rsid w:val="0042798B"/>
    <w:rsid w:val="00450BB4"/>
    <w:rsid w:val="00571275"/>
    <w:rsid w:val="00641CF2"/>
    <w:rsid w:val="00807210"/>
    <w:rsid w:val="00821F6B"/>
    <w:rsid w:val="008A4C19"/>
    <w:rsid w:val="008B29D0"/>
    <w:rsid w:val="008C7BD7"/>
    <w:rsid w:val="00924155"/>
    <w:rsid w:val="00A50B99"/>
    <w:rsid w:val="00A51863"/>
    <w:rsid w:val="00BB3258"/>
    <w:rsid w:val="00BC2447"/>
    <w:rsid w:val="00C20024"/>
    <w:rsid w:val="00C40214"/>
    <w:rsid w:val="00CB29A9"/>
    <w:rsid w:val="00D06596"/>
    <w:rsid w:val="00D46111"/>
    <w:rsid w:val="00D74D93"/>
    <w:rsid w:val="00E44964"/>
    <w:rsid w:val="00F1526A"/>
    <w:rsid w:val="00F805D5"/>
    <w:rsid w:val="00FB3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B2D3"/>
  <w15:docId w15:val="{FC4BBAA3-DCFB-488D-B2D3-FDDA77A5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evel2">
    <w:name w:val="Level 2"/>
    <w:pPr>
      <w:tabs>
        <w:tab w:val="left" w:pos="1080"/>
      </w:tabs>
      <w:jc w:val="both"/>
    </w:pPr>
    <w:rPr>
      <w:rFonts w:cs="Arial Unicode MS"/>
      <w:color w:val="000000"/>
      <w:sz w:val="23"/>
      <w:szCs w:val="23"/>
      <w:u w:color="000000"/>
      <w:lang w:val="en-US"/>
    </w:rPr>
  </w:style>
  <w:style w:type="paragraph" w:customStyle="1" w:styleId="Level1">
    <w:name w:val="Level 1"/>
    <w:pPr>
      <w:tabs>
        <w:tab w:val="left" w:pos="432"/>
      </w:tabs>
      <w:jc w:val="both"/>
    </w:pPr>
    <w:rPr>
      <w:rFonts w:cs="Arial Unicode MS"/>
      <w:color w:val="000000"/>
      <w:sz w:val="23"/>
      <w:szCs w:val="23"/>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customStyle="1" w:styleId="Default">
    <w:name w:val="Default"/>
    <w:pPr>
      <w:jc w:val="both"/>
    </w:pPr>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ImportedStyle4">
    <w:name w:val="Imported Style 4"/>
    <w:pPr>
      <w:numPr>
        <w:numId w:val="6"/>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2"/>
      </w:numPr>
    </w:p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numbering" w:customStyle="1" w:styleId="ImportedStyle16">
    <w:name w:val="Imported Style 16"/>
    <w:pPr>
      <w:numPr>
        <w:numId w:val="35"/>
      </w:numPr>
    </w:pPr>
  </w:style>
  <w:style w:type="paragraph" w:customStyle="1" w:styleId="Body">
    <w:name w:val="Body"/>
    <w:pPr>
      <w:jc w:val="both"/>
    </w:pPr>
    <w:rPr>
      <w:rFonts w:cs="Arial Unicode MS"/>
      <w:color w:val="000000"/>
      <w:sz w:val="23"/>
      <w:szCs w:val="23"/>
      <w:u w:color="000000"/>
      <w:lang w:val="en-US"/>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0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02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C20024"/>
    <w:rPr>
      <w:b/>
      <w:bCs/>
    </w:rPr>
  </w:style>
  <w:style w:type="character" w:customStyle="1" w:styleId="CommentSubjectChar">
    <w:name w:val="Comment Subject Char"/>
    <w:basedOn w:val="CommentTextChar"/>
    <w:link w:val="CommentSubject"/>
    <w:uiPriority w:val="99"/>
    <w:semiHidden/>
    <w:rsid w:val="00C20024"/>
    <w:rPr>
      <w:b/>
      <w:bCs/>
      <w:lang w:val="en-US" w:eastAsia="en-US"/>
    </w:rPr>
  </w:style>
  <w:style w:type="paragraph" w:styleId="Header">
    <w:name w:val="header"/>
    <w:basedOn w:val="Normal"/>
    <w:link w:val="HeaderChar"/>
    <w:uiPriority w:val="99"/>
    <w:unhideWhenUsed/>
    <w:rsid w:val="00FB3798"/>
    <w:pPr>
      <w:tabs>
        <w:tab w:val="center" w:pos="4513"/>
        <w:tab w:val="right" w:pos="9026"/>
      </w:tabs>
    </w:pPr>
  </w:style>
  <w:style w:type="character" w:customStyle="1" w:styleId="HeaderChar">
    <w:name w:val="Header Char"/>
    <w:basedOn w:val="DefaultParagraphFont"/>
    <w:link w:val="Header"/>
    <w:uiPriority w:val="99"/>
    <w:rsid w:val="00FB3798"/>
    <w:rPr>
      <w:sz w:val="24"/>
      <w:szCs w:val="24"/>
      <w:lang w:val="en-US" w:eastAsia="en-US"/>
    </w:rPr>
  </w:style>
  <w:style w:type="paragraph" w:styleId="Footer">
    <w:name w:val="footer"/>
    <w:basedOn w:val="Normal"/>
    <w:link w:val="FooterChar"/>
    <w:uiPriority w:val="99"/>
    <w:unhideWhenUsed/>
    <w:rsid w:val="00FB3798"/>
    <w:pPr>
      <w:tabs>
        <w:tab w:val="center" w:pos="4513"/>
        <w:tab w:val="right" w:pos="9026"/>
      </w:tabs>
    </w:pPr>
  </w:style>
  <w:style w:type="character" w:customStyle="1" w:styleId="FooterChar">
    <w:name w:val="Footer Char"/>
    <w:basedOn w:val="DefaultParagraphFont"/>
    <w:link w:val="Footer"/>
    <w:uiPriority w:val="99"/>
    <w:rsid w:val="00FB37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Go-ahead Group</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Ferguson</dc:creator>
  <cp:lastModifiedBy>Carolyn Ferguson</cp:lastModifiedBy>
  <cp:revision>4</cp:revision>
  <cp:lastPrinted>2019-10-15T14:52:00Z</cp:lastPrinted>
  <dcterms:created xsi:type="dcterms:W3CDTF">2019-10-17T12:10:00Z</dcterms:created>
  <dcterms:modified xsi:type="dcterms:W3CDTF">2019-11-08T12:53:00Z</dcterms:modified>
</cp:coreProperties>
</file>